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2A02A2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2A02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06116019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995A1D">
        <w:rPr>
          <w:color w:val="1D1B11"/>
          <w:sz w:val="28"/>
          <w:szCs w:val="28"/>
        </w:rPr>
        <w:t>12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995A1D">
        <w:rPr>
          <w:color w:val="1D1B11"/>
          <w:sz w:val="28"/>
          <w:szCs w:val="28"/>
        </w:rPr>
        <w:t>1792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8F164E" w:rsidRPr="006E289B" w:rsidRDefault="00995A1D" w:rsidP="00995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 от 30.06.2016 № 952 «Об утверждении требований к порядку разработки и принятия нормативных правовых актов о нормировании в сфере закупок для обеспечения муниципальных нужд Полысаевского городского округа, содержанию указанных актов и обеспечению их исполнения»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995A1D" w:rsidRPr="00995A1D" w:rsidRDefault="00995A1D" w:rsidP="00995A1D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>С целью приведения нормативных правовых актов администрации Полысаевского городского округа в соответствие с Федеральным законом от 05.04.2013 года № 44 - ФЗ «О контрактной системе в сфере закупок товаров, работ, услуг для обеспечения государственных и муниципальных нужд», администрация Полысаевского городского округа п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о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с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т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а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н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о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в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л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я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е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995A1D">
        <w:rPr>
          <w:color w:val="1D1B11" w:themeColor="background2" w:themeShade="1A"/>
          <w:sz w:val="28"/>
          <w:szCs w:val="28"/>
        </w:rPr>
        <w:t>т:</w:t>
      </w:r>
    </w:p>
    <w:p w:rsidR="00995A1D" w:rsidRPr="00995A1D" w:rsidRDefault="00995A1D" w:rsidP="00995A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>1. Внести в постановление администрации Полысаевского городского округа от 30.06.2016 № 952 «Об утверждении требований к порядку разработки и принятия нормативных  правовых актов о нормировании в сфере закупок для обеспечения муниципальных нужд Полысаевского городского округа, содержанию указанных актов и обеспечению их исполнения» следующие изменения:</w:t>
      </w:r>
    </w:p>
    <w:p w:rsidR="00995A1D" w:rsidRPr="00995A1D" w:rsidRDefault="00995A1D" w:rsidP="00995A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lastRenderedPageBreak/>
        <w:t xml:space="preserve">1.1. В </w:t>
      </w:r>
      <w:hyperlink r:id="rId10" w:history="1">
        <w:r w:rsidRPr="00995A1D">
          <w:rPr>
            <w:color w:val="1D1B11" w:themeColor="background2" w:themeShade="1A"/>
            <w:sz w:val="28"/>
            <w:szCs w:val="28"/>
          </w:rPr>
          <w:t>пункте 6</w:t>
        </w:r>
      </w:hyperlink>
      <w:r w:rsidRPr="00995A1D">
        <w:rPr>
          <w:color w:val="1D1B11" w:themeColor="background2" w:themeShade="1A"/>
          <w:sz w:val="28"/>
          <w:szCs w:val="28"/>
        </w:rPr>
        <w:t xml:space="preserve"> Требования слова "7 календарных" заменить словами "5 рабочих".</w:t>
      </w:r>
    </w:p>
    <w:p w:rsidR="00995A1D" w:rsidRPr="00995A1D" w:rsidRDefault="00995A1D" w:rsidP="00995A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 xml:space="preserve">1.2. В </w:t>
      </w:r>
      <w:hyperlink r:id="rId11" w:history="1">
        <w:r w:rsidRPr="00995A1D">
          <w:rPr>
            <w:color w:val="1D1B11" w:themeColor="background2" w:themeShade="1A"/>
            <w:sz w:val="28"/>
            <w:szCs w:val="28"/>
          </w:rPr>
          <w:t>пункте 7</w:t>
        </w:r>
      </w:hyperlink>
      <w:r w:rsidRPr="00995A1D">
        <w:rPr>
          <w:color w:val="1D1B11" w:themeColor="background2" w:themeShade="1A"/>
          <w:sz w:val="28"/>
          <w:szCs w:val="28"/>
        </w:rPr>
        <w:t xml:space="preserve"> Требования слова ", в соответствии с законодательством Российской Федерации о порядке рассмотрения обращений граждан" исключить.</w:t>
      </w:r>
    </w:p>
    <w:p w:rsidR="00995A1D" w:rsidRPr="00995A1D" w:rsidRDefault="00995A1D" w:rsidP="00995A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 xml:space="preserve">1.3. </w:t>
      </w:r>
      <w:hyperlink r:id="rId12" w:history="1">
        <w:r w:rsidRPr="00995A1D">
          <w:rPr>
            <w:color w:val="1D1B11" w:themeColor="background2" w:themeShade="1A"/>
            <w:sz w:val="28"/>
            <w:szCs w:val="28"/>
          </w:rPr>
          <w:t>Пункты 8</w:t>
        </w:r>
      </w:hyperlink>
      <w:r w:rsidRPr="00995A1D">
        <w:rPr>
          <w:color w:val="1D1B11" w:themeColor="background2" w:themeShade="1A"/>
          <w:sz w:val="28"/>
          <w:szCs w:val="28"/>
        </w:rPr>
        <w:t xml:space="preserve"> и </w:t>
      </w:r>
      <w:hyperlink r:id="rId13" w:history="1">
        <w:r w:rsidRPr="00995A1D">
          <w:rPr>
            <w:color w:val="1D1B11" w:themeColor="background2" w:themeShade="1A"/>
            <w:sz w:val="28"/>
            <w:szCs w:val="28"/>
          </w:rPr>
          <w:t>9</w:t>
        </w:r>
      </w:hyperlink>
      <w:r w:rsidRPr="00995A1D">
        <w:rPr>
          <w:color w:val="1D1B11" w:themeColor="background2" w:themeShade="1A"/>
          <w:sz w:val="28"/>
          <w:szCs w:val="28"/>
        </w:rPr>
        <w:t xml:space="preserve"> Требования изложить в следующей редакции:</w:t>
      </w:r>
    </w:p>
    <w:p w:rsidR="00995A1D" w:rsidRPr="00995A1D" w:rsidRDefault="00995A1D" w:rsidP="00995A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>"8. Органы местного самоуправления, отраслевые органы администрации не позднее 30 рабочих дней со дня истечения срока, указанного в пункте 6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органов местного самоуправления, отраслевых органов администрации о невозможности учета поступивших предложений.</w:t>
      </w:r>
    </w:p>
    <w:p w:rsidR="00995A1D" w:rsidRPr="00995A1D" w:rsidRDefault="00995A1D" w:rsidP="00995A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>9. По результатам обсуждения в целях общественного контроля органы местного самоуправления, отраслевые органы администрации при необходимости принимают решения о внесении изменений в проекты правовых актов, указанных в пункте 1 настоящ</w:t>
      </w:r>
      <w:r>
        <w:rPr>
          <w:color w:val="1D1B11" w:themeColor="background2" w:themeShade="1A"/>
          <w:sz w:val="28"/>
          <w:szCs w:val="28"/>
        </w:rPr>
        <w:t>их требований</w:t>
      </w:r>
      <w:r w:rsidRPr="00995A1D">
        <w:rPr>
          <w:color w:val="1D1B11" w:themeColor="background2" w:themeShade="1A"/>
          <w:sz w:val="28"/>
          <w:szCs w:val="28"/>
        </w:rPr>
        <w:t>".</w:t>
      </w:r>
    </w:p>
    <w:p w:rsidR="00995A1D" w:rsidRPr="00995A1D" w:rsidRDefault="00995A1D" w:rsidP="00995A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 xml:space="preserve">1.4. </w:t>
      </w:r>
      <w:hyperlink r:id="rId14" w:history="1">
        <w:r w:rsidRPr="00995A1D">
          <w:rPr>
            <w:color w:val="1D1B11" w:themeColor="background2" w:themeShade="1A"/>
            <w:sz w:val="28"/>
            <w:szCs w:val="28"/>
          </w:rPr>
          <w:t>Пункты 10</w:t>
        </w:r>
      </w:hyperlink>
      <w:r w:rsidRPr="00995A1D">
        <w:rPr>
          <w:color w:val="1D1B11" w:themeColor="background2" w:themeShade="1A"/>
          <w:sz w:val="28"/>
          <w:szCs w:val="28"/>
        </w:rPr>
        <w:t xml:space="preserve">, 10.1, 10.2, </w:t>
      </w:r>
      <w:hyperlink r:id="rId15" w:history="1">
        <w:r w:rsidRPr="00995A1D">
          <w:rPr>
            <w:color w:val="1D1B11" w:themeColor="background2" w:themeShade="1A"/>
            <w:sz w:val="28"/>
            <w:szCs w:val="28"/>
          </w:rPr>
          <w:t>11</w:t>
        </w:r>
      </w:hyperlink>
      <w:r w:rsidRPr="00995A1D">
        <w:rPr>
          <w:color w:val="1D1B11" w:themeColor="background2" w:themeShade="1A"/>
          <w:sz w:val="28"/>
          <w:szCs w:val="28"/>
        </w:rPr>
        <w:t>, 14 Требования исключить.</w:t>
      </w:r>
    </w:p>
    <w:p w:rsidR="00995A1D" w:rsidRPr="00995A1D" w:rsidRDefault="00995A1D" w:rsidP="00995A1D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>3. Постановление опубликовать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995A1D" w:rsidRPr="00995A1D" w:rsidRDefault="00995A1D" w:rsidP="00995A1D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>4. Настоящее постановление вступает в силу с момента опубликования в городской массовой газете «Полысаево».</w:t>
      </w:r>
    </w:p>
    <w:p w:rsidR="00995A1D" w:rsidRPr="00995A1D" w:rsidRDefault="00995A1D" w:rsidP="00995A1D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995A1D">
        <w:rPr>
          <w:color w:val="1D1B11" w:themeColor="background2" w:themeShade="1A"/>
          <w:sz w:val="28"/>
          <w:szCs w:val="28"/>
        </w:rPr>
        <w:t>5. Контроль за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C83124" w:rsidRDefault="00C83124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46258D" w:rsidRDefault="0046258D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995A1D" w:rsidRDefault="00995A1D" w:rsidP="00806BF0">
      <w:pPr>
        <w:spacing w:line="276" w:lineRule="auto"/>
      </w:pPr>
    </w:p>
    <w:p w:rsidR="00C83124" w:rsidRDefault="00C83124" w:rsidP="00806BF0">
      <w:pPr>
        <w:spacing w:line="276" w:lineRule="auto"/>
      </w:pPr>
    </w:p>
    <w:p w:rsidR="00EC41D0" w:rsidRPr="00C83124" w:rsidRDefault="00995A1D" w:rsidP="00806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Апарина</w:t>
      </w:r>
    </w:p>
    <w:p w:rsidR="00806BF0" w:rsidRPr="00C83124" w:rsidRDefault="00995A1D" w:rsidP="00806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43995</w:t>
      </w:r>
    </w:p>
    <w:p w:rsidR="00EB4A40" w:rsidRPr="00C83124" w:rsidRDefault="00EC41D0" w:rsidP="001470F2">
      <w:pPr>
        <w:spacing w:line="276" w:lineRule="auto"/>
        <w:rPr>
          <w:sz w:val="22"/>
          <w:szCs w:val="22"/>
        </w:rPr>
        <w:sectPr w:rsidR="00EB4A40" w:rsidRPr="00C83124" w:rsidSect="0046258D">
          <w:headerReference w:type="default" r:id="rId16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C83124">
        <w:rPr>
          <w:sz w:val="22"/>
          <w:szCs w:val="22"/>
        </w:rPr>
        <w:t>В</w:t>
      </w:r>
    </w:p>
    <w:p w:rsidR="00BA0583" w:rsidRDefault="00BA0583" w:rsidP="00496645">
      <w:pPr>
        <w:tabs>
          <w:tab w:val="left" w:pos="2070"/>
        </w:tabs>
        <w:rPr>
          <w:sz w:val="28"/>
          <w:szCs w:val="28"/>
        </w:rPr>
      </w:pPr>
    </w:p>
    <w:sectPr w:rsidR="00BA0583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9F" w:rsidRDefault="00DB559F">
      <w:r>
        <w:separator/>
      </w:r>
    </w:p>
  </w:endnote>
  <w:endnote w:type="continuationSeparator" w:id="1">
    <w:p w:rsidR="00DB559F" w:rsidRDefault="00DB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9F" w:rsidRDefault="00DB559F">
      <w:r>
        <w:separator/>
      </w:r>
    </w:p>
  </w:footnote>
  <w:footnote w:type="continuationSeparator" w:id="1">
    <w:p w:rsidR="00DB559F" w:rsidRDefault="00DB5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2A02A2">
    <w:pPr>
      <w:pStyle w:val="a3"/>
      <w:jc w:val="center"/>
    </w:pPr>
    <w:fldSimple w:instr=" PAGE   \* MERGEFORMAT ">
      <w:r w:rsidR="00995A1D">
        <w:rPr>
          <w:noProof/>
        </w:rPr>
        <w:t>1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2C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4F"/>
    <w:multiLevelType w:val="hybridMultilevel"/>
    <w:tmpl w:val="4C8C0454"/>
    <w:lvl w:ilvl="0" w:tplc="B3C879B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4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E2B3B19"/>
    <w:multiLevelType w:val="hybridMultilevel"/>
    <w:tmpl w:val="E25475E4"/>
    <w:lvl w:ilvl="0" w:tplc="1DC443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76F69"/>
    <w:multiLevelType w:val="multilevel"/>
    <w:tmpl w:val="A842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9D626F9"/>
    <w:multiLevelType w:val="multilevel"/>
    <w:tmpl w:val="D6645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6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256B"/>
    <w:multiLevelType w:val="hybridMultilevel"/>
    <w:tmpl w:val="60D8DD50"/>
    <w:lvl w:ilvl="0" w:tplc="3A6C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5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6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40E2708"/>
    <w:multiLevelType w:val="hybridMultilevel"/>
    <w:tmpl w:val="1F46173A"/>
    <w:lvl w:ilvl="0" w:tplc="CC5C988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356DD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1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5"/>
  </w:num>
  <w:num w:numId="7">
    <w:abstractNumId w:val="2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0"/>
  </w:num>
  <w:num w:numId="12">
    <w:abstractNumId w:val="16"/>
  </w:num>
  <w:num w:numId="13">
    <w:abstractNumId w:val="33"/>
  </w:num>
  <w:num w:numId="14">
    <w:abstractNumId w:val="26"/>
  </w:num>
  <w:num w:numId="15">
    <w:abstractNumId w:val="29"/>
  </w:num>
  <w:num w:numId="16">
    <w:abstractNumId w:val="3"/>
  </w:num>
  <w:num w:numId="17">
    <w:abstractNumId w:val="9"/>
  </w:num>
  <w:num w:numId="18">
    <w:abstractNumId w:val="38"/>
  </w:num>
  <w:num w:numId="19">
    <w:abstractNumId w:val="32"/>
  </w:num>
  <w:num w:numId="20">
    <w:abstractNumId w:val="18"/>
  </w:num>
  <w:num w:numId="21">
    <w:abstractNumId w:val="7"/>
  </w:num>
  <w:num w:numId="22">
    <w:abstractNumId w:val="28"/>
    <w:lvlOverride w:ilvl="0">
      <w:startOverride w:val="1"/>
    </w:lvlOverride>
  </w:num>
  <w:num w:numId="23">
    <w:abstractNumId w:val="21"/>
  </w:num>
  <w:num w:numId="24">
    <w:abstractNumId w:val="15"/>
  </w:num>
  <w:num w:numId="25">
    <w:abstractNumId w:val="39"/>
  </w:num>
  <w:num w:numId="26">
    <w:abstractNumId w:val="44"/>
  </w:num>
  <w:num w:numId="27">
    <w:abstractNumId w:val="8"/>
  </w:num>
  <w:num w:numId="28">
    <w:abstractNumId w:val="2"/>
  </w:num>
  <w:num w:numId="29">
    <w:abstractNumId w:val="27"/>
  </w:num>
  <w:num w:numId="30">
    <w:abstractNumId w:val="14"/>
  </w:num>
  <w:num w:numId="31">
    <w:abstractNumId w:val="42"/>
  </w:num>
  <w:num w:numId="32">
    <w:abstractNumId w:val="41"/>
  </w:num>
  <w:num w:numId="33">
    <w:abstractNumId w:val="11"/>
  </w:num>
  <w:num w:numId="34">
    <w:abstractNumId w:val="31"/>
  </w:num>
  <w:num w:numId="35">
    <w:abstractNumId w:val="22"/>
  </w:num>
  <w:num w:numId="36">
    <w:abstractNumId w:val="2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0"/>
  </w:num>
  <w:num w:numId="40">
    <w:abstractNumId w:val="24"/>
  </w:num>
  <w:num w:numId="41">
    <w:abstractNumId w:val="6"/>
  </w:num>
  <w:num w:numId="42">
    <w:abstractNumId w:val="1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0"/>
  </w:num>
  <w:num w:numId="46">
    <w:abstractNumId w:val="37"/>
  </w:num>
  <w:num w:numId="47">
    <w:abstractNumId w:val="36"/>
  </w:num>
  <w:num w:numId="48">
    <w:abstractNumId w:val="1"/>
  </w:num>
  <w:num w:numId="49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365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A2A"/>
    <w:rsid w:val="00937A36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F767974A45260E15B422B42B1A0DBCDA591D09D632C2C285E461BC2EEC8A3DF7B979973F86A50FB1E5F59A7055CFFAC181E31958E24C98C73D3E4n4h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767974A45260E15B422B42B1A0DBCDA591D09D632C2C285E461BC2EEC8A3DF7B979973F86A50FB1E5F59A6055CFFAC181E31958E24C98C73D3E4n4h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C51AB72F5AF96AB2D67F1C65577F4EFBA10082A47C380AC36F78B72AABC3269F0C830341544C1DE45BA70A455D1AAE946D46597D2EBD316B0BBr9f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AF7765A35A719E5FCEF1C6494870935E963AA81C022012D5DDD62A4F8C1DD67B46378C64B52D32BA1C35460BF31ED8D8951EF7B1EE88ABB4BE1ETDv1I" TargetMode="External"/><Relationship Id="rId10" Type="http://schemas.openxmlformats.org/officeDocument/2006/relationships/hyperlink" Target="consultantplus://offline/ref=B3B2C3051AB030B3E90E3B2603961DE294989D0268BDBE977FE0C5E3BE78B544D5E056160A54540B11E559E842B8E7C1EE90578AD0ABC2D1171CD51CSF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AAF7765A35A719E5FCEF1C6494870935E963AA81C022012D5DDD62A4F8C1DD67B46378C64B52D32BA1C344F0BF31ED8D8951EF7B1EE88ABB4BE1ETD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730B-B0E7-46C2-B475-65E19AD5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3</cp:revision>
  <cp:lastPrinted>2018-12-12T01:17:00Z</cp:lastPrinted>
  <dcterms:created xsi:type="dcterms:W3CDTF">2018-12-12T03:30:00Z</dcterms:created>
  <dcterms:modified xsi:type="dcterms:W3CDTF">2018-12-12T03:34:00Z</dcterms:modified>
</cp:coreProperties>
</file>