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4A75F4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4A75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605947440" r:id="rId8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9F7C99">
        <w:rPr>
          <w:color w:val="1D1B11"/>
          <w:sz w:val="28"/>
          <w:szCs w:val="28"/>
        </w:rPr>
        <w:t>10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A45CD7">
        <w:rPr>
          <w:color w:val="1D1B11"/>
          <w:sz w:val="28"/>
          <w:szCs w:val="28"/>
        </w:rPr>
        <w:t>1742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6E289B" w:rsidRDefault="00A45CD7" w:rsidP="00A45C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6AA1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Полысаевского городского округа </w:t>
            </w:r>
            <w:r>
              <w:rPr>
                <w:sz w:val="28"/>
                <w:szCs w:val="28"/>
              </w:rPr>
              <w:t xml:space="preserve">от 29.12.2017 № 1799 </w:t>
            </w:r>
            <w:r w:rsidRPr="00346A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жилого помещения</w:t>
            </w:r>
            <w:r w:rsidRPr="00346AA1">
              <w:rPr>
                <w:sz w:val="28"/>
                <w:szCs w:val="28"/>
              </w:rPr>
              <w:t>»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A45CD7" w:rsidRPr="00346AA1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t>В целях приведения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</w:t>
      </w:r>
      <w:r w:rsidRPr="00A96C60"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администрация Полысаевского городского округа</w:t>
      </w:r>
      <w:r>
        <w:rPr>
          <w:sz w:val="28"/>
          <w:szCs w:val="28"/>
        </w:rPr>
        <w:t xml:space="preserve">    </w:t>
      </w:r>
      <w:r w:rsidRPr="00346AA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46AA1">
        <w:rPr>
          <w:sz w:val="28"/>
          <w:szCs w:val="28"/>
        </w:rPr>
        <w:t xml:space="preserve">т: </w:t>
      </w:r>
    </w:p>
    <w:p w:rsidR="00A45CD7" w:rsidRDefault="00A45CD7" w:rsidP="00A45CD7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 в постановление</w:t>
      </w:r>
      <w:r w:rsidRPr="00346AA1">
        <w:rPr>
          <w:sz w:val="28"/>
          <w:szCs w:val="28"/>
        </w:rPr>
        <w:t xml:space="preserve"> администрации Полысаевского городского округа от </w:t>
      </w:r>
      <w:r>
        <w:rPr>
          <w:sz w:val="28"/>
          <w:szCs w:val="28"/>
        </w:rPr>
        <w:t xml:space="preserve">29.12.2017 № 1799 </w:t>
      </w:r>
      <w:r w:rsidRPr="00346AA1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жилого помещения</w:t>
      </w:r>
      <w:r w:rsidRPr="00346AA1">
        <w:rPr>
          <w:sz w:val="28"/>
          <w:szCs w:val="28"/>
        </w:rPr>
        <w:t>»:</w:t>
      </w:r>
    </w:p>
    <w:p w:rsidR="00A45CD7" w:rsidRPr="006650BB" w:rsidRDefault="00A45CD7" w:rsidP="00A45CD7">
      <w:pPr>
        <w:numPr>
          <w:ilvl w:val="1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50BB">
        <w:rPr>
          <w:sz w:val="28"/>
          <w:szCs w:val="28"/>
        </w:rPr>
        <w:lastRenderedPageBreak/>
        <w:t>Пункт 2.</w:t>
      </w:r>
      <w:r>
        <w:rPr>
          <w:sz w:val="28"/>
          <w:szCs w:val="28"/>
        </w:rPr>
        <w:t>7</w:t>
      </w:r>
      <w:r w:rsidRPr="006650BB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регламента</w:t>
      </w:r>
      <w:r w:rsidRPr="006650BB">
        <w:rPr>
          <w:sz w:val="28"/>
          <w:szCs w:val="28"/>
        </w:rPr>
        <w:t xml:space="preserve"> изложить в следующей редакции: 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6650BB">
        <w:rPr>
          <w:sz w:val="28"/>
          <w:szCs w:val="28"/>
        </w:rPr>
        <w:t>«</w:t>
      </w:r>
      <w:r>
        <w:rPr>
          <w:sz w:val="28"/>
          <w:szCs w:val="28"/>
        </w:rPr>
        <w:t>2.7</w:t>
      </w:r>
      <w:r w:rsidRPr="006650BB">
        <w:rPr>
          <w:sz w:val="28"/>
          <w:szCs w:val="28"/>
        </w:rPr>
        <w:t>. Запрещается требовать от заявителя:</w:t>
      </w:r>
    </w:p>
    <w:p w:rsidR="00A45CD7" w:rsidRPr="00CC1DA5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45CD7" w:rsidRPr="00CC1DA5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Pr="006650BB">
        <w:rPr>
          <w:sz w:val="28"/>
          <w:szCs w:val="28"/>
        </w:rPr>
        <w:t>Кемеровской области</w:t>
      </w:r>
      <w:r w:rsidRPr="00CC1DA5">
        <w:rPr>
          <w:sz w:val="28"/>
          <w:szCs w:val="28"/>
        </w:rPr>
        <w:t xml:space="preserve">, </w:t>
      </w:r>
      <w:r w:rsidRPr="006650BB">
        <w:rPr>
          <w:sz w:val="28"/>
          <w:szCs w:val="28"/>
        </w:rPr>
        <w:t>муниципальными правовыми актами.</w:t>
      </w:r>
      <w:r w:rsidRPr="00CC1DA5">
        <w:rPr>
          <w:sz w:val="28"/>
          <w:szCs w:val="28"/>
        </w:rPr>
        <w:t xml:space="preserve"> Заявитель вправе представить документы и информацию в органы, предоставляющие муниципальные услуги, по собственной инициативе;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</w:t>
      </w:r>
      <w:r w:rsidRPr="006650BB">
        <w:rPr>
          <w:sz w:val="28"/>
          <w:szCs w:val="28"/>
        </w:rPr>
        <w:t>рганизации;</w:t>
      </w:r>
      <w:r w:rsidRPr="00CC1DA5">
        <w:rPr>
          <w:sz w:val="28"/>
          <w:szCs w:val="28"/>
        </w:rPr>
        <w:t xml:space="preserve"> </w:t>
      </w:r>
    </w:p>
    <w:p w:rsidR="00A45CD7" w:rsidRPr="00CC1DA5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CD7" w:rsidRPr="00CC1DA5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CD7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CD7" w:rsidRPr="00CC1DA5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CC1DA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>
        <w:rPr>
          <w:sz w:val="28"/>
          <w:szCs w:val="28"/>
        </w:rPr>
        <w:t xml:space="preserve">авляющего муниципальную услугу </w:t>
      </w:r>
      <w:r w:rsidRPr="00CC1DA5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</w:t>
      </w:r>
      <w:r w:rsidRPr="006650BB">
        <w:rPr>
          <w:sz w:val="28"/>
          <w:szCs w:val="28"/>
        </w:rPr>
        <w:t>управления</w:t>
      </w:r>
      <w:r w:rsidRPr="00CC1DA5">
        <w:rPr>
          <w:sz w:val="28"/>
          <w:szCs w:val="28"/>
        </w:rPr>
        <w:t>, уведомляется заявитель, а также приносятся извин</w:t>
      </w:r>
      <w:r w:rsidR="00A72794">
        <w:rPr>
          <w:sz w:val="28"/>
          <w:szCs w:val="28"/>
        </w:rPr>
        <w:t>ения за доставленные неудобства</w:t>
      </w:r>
      <w:r w:rsidRPr="006650BB">
        <w:rPr>
          <w:sz w:val="28"/>
          <w:szCs w:val="28"/>
        </w:rPr>
        <w:t>»</w:t>
      </w:r>
      <w:r w:rsidR="00A72794">
        <w:rPr>
          <w:sz w:val="28"/>
          <w:szCs w:val="28"/>
        </w:rPr>
        <w:t>.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5.2.3. раздела 5 регламента </w:t>
      </w:r>
      <w:r w:rsidRPr="006650BB">
        <w:rPr>
          <w:sz w:val="28"/>
          <w:szCs w:val="28"/>
        </w:rPr>
        <w:t>изложить в следующей редакции:</w:t>
      </w:r>
    </w:p>
    <w:p w:rsidR="00A45CD7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6650BB">
        <w:rPr>
          <w:sz w:val="28"/>
          <w:szCs w:val="28"/>
        </w:rPr>
        <w:t>«5.2.3. Т</w:t>
      </w:r>
      <w:r w:rsidRPr="004D414A">
        <w:rPr>
          <w:sz w:val="28"/>
          <w:szCs w:val="28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6650BB">
        <w:rPr>
          <w:sz w:val="28"/>
          <w:szCs w:val="28"/>
        </w:rPr>
        <w:t>Кемеровской области</w:t>
      </w:r>
      <w:r w:rsidRPr="004D414A">
        <w:rPr>
          <w:sz w:val="28"/>
          <w:szCs w:val="28"/>
        </w:rPr>
        <w:t xml:space="preserve">, </w:t>
      </w:r>
      <w:r w:rsidRPr="006650BB">
        <w:rPr>
          <w:sz w:val="28"/>
          <w:szCs w:val="28"/>
        </w:rPr>
        <w:t>нормативными правовыми актами Полысаевского городского округа для предоставления муниципальной услуги»</w:t>
      </w:r>
      <w:r w:rsidR="00A72794">
        <w:rPr>
          <w:sz w:val="28"/>
          <w:szCs w:val="28"/>
        </w:rPr>
        <w:t>;</w:t>
      </w:r>
    </w:p>
    <w:p w:rsidR="00A45CD7" w:rsidRDefault="00A45CD7" w:rsidP="00A45CD7">
      <w:pPr>
        <w:numPr>
          <w:ilvl w:val="1"/>
          <w:numId w:val="45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5.2. раздела 5 регламента </w:t>
      </w:r>
      <w:r w:rsidRPr="00346AA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подпунктами следующего содержания: </w:t>
      </w:r>
    </w:p>
    <w:p w:rsidR="00A45CD7" w:rsidRPr="0063776A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lastRenderedPageBreak/>
        <w:t>«</w:t>
      </w:r>
      <w:r w:rsidRPr="0063776A">
        <w:rPr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услуги;</w:t>
      </w:r>
    </w:p>
    <w:p w:rsidR="00A45CD7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63776A">
        <w:rPr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sz w:val="28"/>
          <w:szCs w:val="28"/>
        </w:rPr>
        <w:t>униципальными правовыми актами.</w:t>
      </w:r>
    </w:p>
    <w:p w:rsidR="00A45CD7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E45AC7">
        <w:rPr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законом от 27.07.2010 № 210-ФЗ «Об организации предоставления государственных и муниципальных услуг».»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5.8. раздела 5 регламента дополнить подпунктами </w:t>
      </w:r>
      <w:r w:rsidRPr="006650BB">
        <w:rPr>
          <w:sz w:val="28"/>
          <w:szCs w:val="28"/>
        </w:rPr>
        <w:t>5.8.1. и 5.8.2. следующего содержания:</w:t>
      </w:r>
    </w:p>
    <w:p w:rsidR="00A45CD7" w:rsidRPr="004E5AD7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6650BB">
        <w:rPr>
          <w:sz w:val="28"/>
          <w:szCs w:val="28"/>
        </w:rPr>
        <w:t>«5.</w:t>
      </w:r>
      <w:r w:rsidRPr="004E5AD7">
        <w:rPr>
          <w:sz w:val="28"/>
          <w:szCs w:val="28"/>
        </w:rPr>
        <w:t xml:space="preserve">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</w:t>
      </w:r>
      <w:r w:rsidRPr="006650BB">
        <w:rPr>
          <w:sz w:val="28"/>
          <w:szCs w:val="28"/>
        </w:rPr>
        <w:t>управлением</w:t>
      </w:r>
      <w:r w:rsidRPr="004E5AD7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5CD7" w:rsidRPr="006650BB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6650BB">
        <w:rPr>
          <w:sz w:val="28"/>
          <w:szCs w:val="28"/>
        </w:rPr>
        <w:lastRenderedPageBreak/>
        <w:t>5.</w:t>
      </w:r>
      <w:r w:rsidRPr="004E5AD7">
        <w:rPr>
          <w:sz w:val="28"/>
          <w:szCs w:val="28"/>
        </w:rPr>
        <w:t>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650BB">
        <w:rPr>
          <w:sz w:val="28"/>
          <w:szCs w:val="28"/>
        </w:rPr>
        <w:t>»</w:t>
      </w:r>
    </w:p>
    <w:p w:rsidR="00A45CD7" w:rsidRPr="00346AA1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t xml:space="preserve">2. Опубликовать настоящее постановление в городской </w:t>
      </w:r>
      <w:r>
        <w:rPr>
          <w:sz w:val="28"/>
          <w:szCs w:val="28"/>
        </w:rPr>
        <w:t xml:space="preserve">массовой </w:t>
      </w:r>
      <w:r w:rsidRPr="00346AA1">
        <w:rPr>
          <w:sz w:val="28"/>
          <w:szCs w:val="28"/>
        </w:rPr>
        <w:t xml:space="preserve">газете «Полысаево» и разместить на официальном сайте администрации Полысаевского городского округа в информационно телекоммуникационной сети «Интернет». </w:t>
      </w:r>
    </w:p>
    <w:p w:rsidR="00A45CD7" w:rsidRPr="00346AA1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t xml:space="preserve">3. Настоящее постановление вступает в силу со дня официального опубликования в городской </w:t>
      </w:r>
      <w:r>
        <w:rPr>
          <w:sz w:val="28"/>
          <w:szCs w:val="28"/>
        </w:rPr>
        <w:t xml:space="preserve">массовой </w:t>
      </w:r>
      <w:r w:rsidRPr="00346AA1">
        <w:rPr>
          <w:sz w:val="28"/>
          <w:szCs w:val="28"/>
        </w:rPr>
        <w:t xml:space="preserve">газете «Полысаево». </w:t>
      </w:r>
    </w:p>
    <w:p w:rsidR="00A45CD7" w:rsidRPr="00346AA1" w:rsidRDefault="00A45CD7" w:rsidP="00A45CD7">
      <w:pPr>
        <w:spacing w:line="360" w:lineRule="auto"/>
        <w:ind w:firstLine="709"/>
        <w:jc w:val="both"/>
        <w:rPr>
          <w:sz w:val="28"/>
          <w:szCs w:val="28"/>
        </w:rPr>
      </w:pPr>
      <w:r w:rsidRPr="00346AA1">
        <w:rPr>
          <w:sz w:val="28"/>
          <w:szCs w:val="28"/>
        </w:rPr>
        <w:t xml:space="preserve">4.  Контроль за исполнением </w:t>
      </w:r>
      <w:r>
        <w:rPr>
          <w:sz w:val="28"/>
          <w:szCs w:val="28"/>
        </w:rPr>
        <w:t xml:space="preserve">настоящего </w:t>
      </w:r>
      <w:r w:rsidRPr="00346AA1">
        <w:rPr>
          <w:sz w:val="28"/>
          <w:szCs w:val="28"/>
        </w:rPr>
        <w:t>постановления возложить на заместителя главы Полысаевского городского округа по ЖКХ и строительству Г.Ю. Огонькова.</w:t>
      </w:r>
    </w:p>
    <w:p w:rsidR="009F7C99" w:rsidRDefault="009F7C99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9F7C99" w:rsidRDefault="009F7C99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9F7C99" w:rsidRDefault="009F7C99" w:rsidP="00806BF0">
      <w:pPr>
        <w:spacing w:line="276" w:lineRule="auto"/>
      </w:pPr>
    </w:p>
    <w:p w:rsidR="00172395" w:rsidRDefault="00172395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546DA3" w:rsidRDefault="00546DA3" w:rsidP="00806BF0">
      <w:pPr>
        <w:spacing w:line="276" w:lineRule="auto"/>
      </w:pPr>
    </w:p>
    <w:p w:rsidR="00172395" w:rsidRDefault="00172395" w:rsidP="00806BF0">
      <w:pPr>
        <w:spacing w:line="276" w:lineRule="auto"/>
      </w:pPr>
    </w:p>
    <w:p w:rsidR="00172395" w:rsidRDefault="00172395" w:rsidP="00806BF0">
      <w:pPr>
        <w:spacing w:line="276" w:lineRule="auto"/>
      </w:pPr>
    </w:p>
    <w:p w:rsidR="00EC41D0" w:rsidRDefault="009F7C99" w:rsidP="00806BF0">
      <w:pPr>
        <w:spacing w:line="276" w:lineRule="auto"/>
      </w:pPr>
      <w:r>
        <w:t>Чудакова</w:t>
      </w:r>
    </w:p>
    <w:p w:rsidR="00806BF0" w:rsidRPr="006E289B" w:rsidRDefault="009F7C99" w:rsidP="00806BF0">
      <w:pPr>
        <w:spacing w:line="276" w:lineRule="auto"/>
      </w:pPr>
      <w:r>
        <w:t>54508</w:t>
      </w:r>
    </w:p>
    <w:p w:rsidR="00EB4A40" w:rsidRPr="006E289B" w:rsidRDefault="00EC41D0" w:rsidP="001470F2">
      <w:pPr>
        <w:spacing w:line="276" w:lineRule="auto"/>
        <w:sectPr w:rsidR="00EB4A40" w:rsidRPr="006E289B" w:rsidSect="008C1D5F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F8" w:rsidRDefault="005D47F8">
      <w:r>
        <w:separator/>
      </w:r>
    </w:p>
  </w:endnote>
  <w:endnote w:type="continuationSeparator" w:id="1">
    <w:p w:rsidR="005D47F8" w:rsidRDefault="005D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F8" w:rsidRDefault="005D47F8">
      <w:r>
        <w:separator/>
      </w:r>
    </w:p>
  </w:footnote>
  <w:footnote w:type="continuationSeparator" w:id="1">
    <w:p w:rsidR="005D47F8" w:rsidRDefault="005D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4A75F4">
    <w:pPr>
      <w:pStyle w:val="a3"/>
      <w:jc w:val="center"/>
    </w:pPr>
    <w:fldSimple w:instr=" PAGE   \* MERGEFORMAT ">
      <w:r w:rsidR="00546DA3">
        <w:rPr>
          <w:noProof/>
        </w:rPr>
        <w:t>6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1">
    <w:nsid w:val="47A0076C"/>
    <w:multiLevelType w:val="multilevel"/>
    <w:tmpl w:val="23061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3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4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728352F2"/>
    <w:multiLevelType w:val="multilevel"/>
    <w:tmpl w:val="C10C9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8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3"/>
  </w:num>
  <w:num w:numId="13">
    <w:abstractNumId w:val="30"/>
  </w:num>
  <w:num w:numId="14">
    <w:abstractNumId w:val="23"/>
  </w:num>
  <w:num w:numId="15">
    <w:abstractNumId w:val="26"/>
  </w:num>
  <w:num w:numId="16">
    <w:abstractNumId w:val="1"/>
  </w:num>
  <w:num w:numId="17">
    <w:abstractNumId w:val="6"/>
  </w:num>
  <w:num w:numId="18">
    <w:abstractNumId w:val="34"/>
  </w:num>
  <w:num w:numId="19">
    <w:abstractNumId w:val="29"/>
  </w:num>
  <w:num w:numId="20">
    <w:abstractNumId w:val="15"/>
  </w:num>
  <w:num w:numId="21">
    <w:abstractNumId w:val="4"/>
  </w:num>
  <w:num w:numId="22">
    <w:abstractNumId w:val="25"/>
    <w:lvlOverride w:ilvl="0">
      <w:startOverride w:val="1"/>
    </w:lvlOverride>
  </w:num>
  <w:num w:numId="23">
    <w:abstractNumId w:val="17"/>
  </w:num>
  <w:num w:numId="24">
    <w:abstractNumId w:val="12"/>
  </w:num>
  <w:num w:numId="25">
    <w:abstractNumId w:val="35"/>
  </w:num>
  <w:num w:numId="26">
    <w:abstractNumId w:val="41"/>
  </w:num>
  <w:num w:numId="27">
    <w:abstractNumId w:val="5"/>
  </w:num>
  <w:num w:numId="28">
    <w:abstractNumId w:val="0"/>
  </w:num>
  <w:num w:numId="29">
    <w:abstractNumId w:val="24"/>
  </w:num>
  <w:num w:numId="30">
    <w:abstractNumId w:val="11"/>
  </w:num>
  <w:num w:numId="31">
    <w:abstractNumId w:val="39"/>
  </w:num>
  <w:num w:numId="32">
    <w:abstractNumId w:val="38"/>
  </w:num>
  <w:num w:numId="33">
    <w:abstractNumId w:val="8"/>
  </w:num>
  <w:num w:numId="34">
    <w:abstractNumId w:val="28"/>
  </w:num>
  <w:num w:numId="35">
    <w:abstractNumId w:val="18"/>
  </w:num>
  <w:num w:numId="36">
    <w:abstractNumId w:val="2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0"/>
  </w:num>
  <w:num w:numId="41">
    <w:abstractNumId w:val="3"/>
  </w:num>
  <w:num w:numId="42">
    <w:abstractNumId w:val="10"/>
  </w:num>
  <w:num w:numId="43">
    <w:abstractNumId w:val="33"/>
  </w:num>
  <w:num w:numId="44">
    <w:abstractNumId w:val="21"/>
  </w:num>
  <w:num w:numId="45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5F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A3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7F8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364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5CD7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794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E8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56B6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2018-12-10T04:44:00Z</cp:lastPrinted>
  <dcterms:created xsi:type="dcterms:W3CDTF">2018-12-10T04:39:00Z</dcterms:created>
  <dcterms:modified xsi:type="dcterms:W3CDTF">2018-12-10T04:44:00Z</dcterms:modified>
</cp:coreProperties>
</file>