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11" w:rsidRDefault="00AE4411" w:rsidP="00AE4411">
      <w:pPr>
        <w:pStyle w:val="a3"/>
        <w:spacing w:before="0" w:beforeAutospacing="0" w:after="0" w:afterAutospacing="0" w:line="240" w:lineRule="atLeast"/>
        <w:ind w:firstLine="709"/>
        <w:jc w:val="both"/>
        <w:textAlignment w:val="baseline"/>
        <w:rPr>
          <w:sz w:val="28"/>
          <w:szCs w:val="28"/>
        </w:rPr>
      </w:pPr>
      <w:r w:rsidRPr="00AE4411">
        <w:rPr>
          <w:sz w:val="28"/>
          <w:szCs w:val="28"/>
        </w:rPr>
        <w:t>C 01.12.2019 года в соответствии с распоряжением Правительства Российской Федерации от 28.04.2018 года № 792-р «Об утверждении перечня отдельных товаров, подлежащих обязательной маркировке средствами идентификации», вводится обязательная маркировка указанной группы товаров.</w:t>
      </w:r>
    </w:p>
    <w:p w:rsidR="00AE4411" w:rsidRDefault="00AE4411" w:rsidP="00AE4411">
      <w:pPr>
        <w:pStyle w:val="a3"/>
        <w:spacing w:before="0" w:beforeAutospacing="0" w:after="0" w:afterAutospacing="0" w:line="240" w:lineRule="atLeast"/>
        <w:ind w:firstLine="709"/>
        <w:jc w:val="both"/>
        <w:textAlignment w:val="baseline"/>
        <w:rPr>
          <w:sz w:val="28"/>
          <w:szCs w:val="28"/>
        </w:rPr>
      </w:pPr>
      <w:r w:rsidRPr="00AE4411">
        <w:rPr>
          <w:sz w:val="28"/>
          <w:szCs w:val="28"/>
        </w:rPr>
        <w:t>Федеральными органами исполнительной власти, уполномоченными на обеспечение проведения эксперимента, являются Министерство промышленно</w:t>
      </w:r>
      <w:r w:rsidRPr="00AE4411">
        <w:rPr>
          <w:sz w:val="28"/>
          <w:szCs w:val="28"/>
        </w:rPr>
        <w:softHyphen/>
        <w:t>сти и торговли Российской Федерации, Министерство цифрового развития, связи и массовых коммуникаций Российской Федерации, Федеральная служба по надзору в сфере защиты прав потребителей и благополучия человека, Федераль</w:t>
      </w:r>
      <w:r w:rsidRPr="00AE4411">
        <w:rPr>
          <w:sz w:val="28"/>
          <w:szCs w:val="28"/>
        </w:rPr>
        <w:softHyphen/>
        <w:t>ная налоговая служба, Федеральная таможенная служба и Федеральная служба безопасности Российской Федерации.</w:t>
      </w:r>
    </w:p>
    <w:p w:rsidR="00AE4411" w:rsidRDefault="00AE4411" w:rsidP="00AE4411">
      <w:pPr>
        <w:pStyle w:val="a3"/>
        <w:spacing w:before="0" w:beforeAutospacing="0" w:after="0" w:afterAutospacing="0" w:line="240" w:lineRule="atLeast"/>
        <w:ind w:firstLine="709"/>
        <w:jc w:val="both"/>
        <w:textAlignment w:val="baseline"/>
        <w:rPr>
          <w:sz w:val="28"/>
          <w:szCs w:val="28"/>
        </w:rPr>
      </w:pPr>
      <w:r w:rsidRPr="00AE4411">
        <w:rPr>
          <w:sz w:val="28"/>
          <w:szCs w:val="28"/>
        </w:rPr>
        <w:t>В целях эксперимента используется государственная информационная си</w:t>
      </w:r>
      <w:r w:rsidRPr="00AE4411">
        <w:rPr>
          <w:sz w:val="28"/>
          <w:szCs w:val="28"/>
        </w:rPr>
        <w:softHyphen/>
        <w:t>стема мониторинга за оборотом товаров, подлежащих обязательной маркировке средствами идентификации, оператором которой распоряжением Правительства Российской Федерации от 3 апреля 2019 года № 620-р определено общество с ограниченной ответственностью «</w:t>
      </w:r>
      <w:proofErr w:type="spellStart"/>
      <w:r w:rsidRPr="00AE4411">
        <w:rPr>
          <w:sz w:val="28"/>
          <w:szCs w:val="28"/>
        </w:rPr>
        <w:t>Оператор-ЦРПТ</w:t>
      </w:r>
      <w:proofErr w:type="spellEnd"/>
      <w:r w:rsidRPr="00AE4411">
        <w:rPr>
          <w:sz w:val="28"/>
          <w:szCs w:val="28"/>
        </w:rPr>
        <w:t>».</w:t>
      </w:r>
    </w:p>
    <w:p w:rsidR="00AE4411" w:rsidRPr="00AE4411" w:rsidRDefault="00AE4411" w:rsidP="00AE4411">
      <w:pPr>
        <w:pStyle w:val="a3"/>
        <w:spacing w:before="0" w:beforeAutospacing="0" w:after="0" w:afterAutospacing="0" w:line="24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AE4411">
        <w:rPr>
          <w:b/>
          <w:sz w:val="28"/>
          <w:szCs w:val="28"/>
        </w:rPr>
        <w:t>С 1 декабря 2019 года не допускается ввод в оборот шин и покрышек   пневматических   резиновых   новых   без   нанесения   на  них   средств  идентифи</w:t>
      </w:r>
      <w:r w:rsidRPr="00AE4411">
        <w:rPr>
          <w:b/>
          <w:sz w:val="28"/>
          <w:szCs w:val="28"/>
        </w:rPr>
        <w:softHyphen/>
        <w:t>кации  и  передачи    в    </w:t>
      </w:r>
      <w:proofErr w:type="gramStart"/>
      <w:r w:rsidRPr="00AE4411">
        <w:rPr>
          <w:b/>
          <w:sz w:val="28"/>
          <w:szCs w:val="28"/>
        </w:rPr>
        <w:t>государственную</w:t>
      </w:r>
      <w:proofErr w:type="gramEnd"/>
    </w:p>
    <w:p w:rsidR="00AE4411" w:rsidRPr="00AE4411" w:rsidRDefault="00AE4411" w:rsidP="00AE4411">
      <w:pPr>
        <w:pStyle w:val="80"/>
        <w:spacing w:before="0" w:beforeAutospacing="0" w:after="0" w:afterAutospacing="0" w:line="240" w:lineRule="atLeast"/>
        <w:jc w:val="both"/>
        <w:textAlignment w:val="baseline"/>
        <w:rPr>
          <w:b/>
          <w:sz w:val="28"/>
          <w:szCs w:val="28"/>
        </w:rPr>
      </w:pPr>
      <w:r w:rsidRPr="00AE4411">
        <w:rPr>
          <w:b/>
          <w:sz w:val="28"/>
          <w:szCs w:val="28"/>
        </w:rPr>
        <w:t>информационную систему мониторин</w:t>
      </w:r>
      <w:r w:rsidRPr="00AE4411">
        <w:rPr>
          <w:b/>
          <w:sz w:val="28"/>
          <w:szCs w:val="28"/>
        </w:rPr>
        <w:softHyphen/>
        <w:t>га за оборотом товаров, подлежащих обязательной маркировке средствами идентификации, сведений о маркировке указанных видов продукции сред</w:t>
      </w:r>
      <w:r w:rsidRPr="00AE4411">
        <w:rPr>
          <w:b/>
          <w:sz w:val="28"/>
          <w:szCs w:val="28"/>
        </w:rPr>
        <w:softHyphen/>
        <w:t>ствами идентификации и их первой продаже (передаче, реализации).</w:t>
      </w:r>
    </w:p>
    <w:p w:rsidR="00AE4411" w:rsidRDefault="00AE4411" w:rsidP="00AE4411">
      <w:pPr>
        <w:pStyle w:val="1"/>
        <w:spacing w:before="0" w:beforeAutospacing="0" w:after="0" w:afterAutospacing="0" w:line="240" w:lineRule="atLeast"/>
        <w:ind w:firstLine="709"/>
        <w:jc w:val="both"/>
        <w:textAlignment w:val="baseline"/>
        <w:rPr>
          <w:sz w:val="28"/>
          <w:szCs w:val="28"/>
        </w:rPr>
      </w:pPr>
      <w:r w:rsidRPr="00AE4411">
        <w:rPr>
          <w:sz w:val="28"/>
          <w:szCs w:val="28"/>
        </w:rPr>
        <w:t>Под вводом товара (в том числе шин и покрышек пневматических резино</w:t>
      </w:r>
      <w:r w:rsidRPr="00AE4411">
        <w:rPr>
          <w:sz w:val="28"/>
          <w:szCs w:val="28"/>
        </w:rPr>
        <w:softHyphen/>
        <w:t>вых новых) в оборот понимается:</w:t>
      </w:r>
    </w:p>
    <w:p w:rsidR="00AE4411" w:rsidRDefault="00AE4411" w:rsidP="00AE4411">
      <w:pPr>
        <w:pStyle w:val="1"/>
        <w:spacing w:before="0" w:beforeAutospacing="0" w:after="0" w:afterAutospacing="0" w:line="240" w:lineRule="atLeast"/>
        <w:ind w:firstLine="709"/>
        <w:jc w:val="both"/>
        <w:textAlignment w:val="baseline"/>
        <w:rPr>
          <w:sz w:val="28"/>
          <w:szCs w:val="28"/>
        </w:rPr>
      </w:pPr>
      <w:r w:rsidRPr="00AE4411">
        <w:rPr>
          <w:sz w:val="28"/>
          <w:szCs w:val="28"/>
        </w:rPr>
        <w:t>-  при производстве на территории Российской Федерации - первичная возмезд</w:t>
      </w:r>
      <w:r w:rsidRPr="00AE4411">
        <w:rPr>
          <w:sz w:val="28"/>
          <w:szCs w:val="28"/>
        </w:rPr>
        <w:softHyphen/>
        <w:t>ная или безвозмездная передача товара от производителя новому собственнику либо иному лицу в целях ее отчуждения такому лицу или для последующей реа</w:t>
      </w:r>
      <w:r w:rsidRPr="00AE4411">
        <w:rPr>
          <w:sz w:val="28"/>
          <w:szCs w:val="28"/>
        </w:rPr>
        <w:softHyphen/>
        <w:t>лизации, которая делает ее доступным для распространения и (или) использова</w:t>
      </w:r>
      <w:r w:rsidRPr="00AE4411">
        <w:rPr>
          <w:sz w:val="28"/>
          <w:szCs w:val="28"/>
        </w:rPr>
        <w:softHyphen/>
        <w:t>ния;</w:t>
      </w:r>
    </w:p>
    <w:p w:rsidR="00AE4411" w:rsidRDefault="00AE4411" w:rsidP="00AE4411">
      <w:pPr>
        <w:pStyle w:val="1"/>
        <w:spacing w:before="0" w:beforeAutospacing="0" w:after="0" w:afterAutospacing="0" w:line="240" w:lineRule="atLeast"/>
        <w:ind w:firstLine="709"/>
        <w:jc w:val="both"/>
        <w:textAlignment w:val="baseline"/>
        <w:rPr>
          <w:sz w:val="28"/>
          <w:szCs w:val="28"/>
        </w:rPr>
      </w:pPr>
      <w:r w:rsidRPr="00AE4411">
        <w:rPr>
          <w:sz w:val="28"/>
          <w:szCs w:val="28"/>
        </w:rPr>
        <w:t>-  при производстве вне территории Российской Федерации (за исключением товара, ввозимого из государств-членов Евразийского экономи</w:t>
      </w:r>
      <w:r w:rsidRPr="00AE4411">
        <w:rPr>
          <w:sz w:val="28"/>
          <w:szCs w:val="28"/>
        </w:rPr>
        <w:softHyphen/>
        <w:t>ческого союза) - выпуск таможенными органами для внутреннего потребления товара, ввозимого в Российскую Федерацию;</w:t>
      </w:r>
    </w:p>
    <w:p w:rsidR="00AE4411" w:rsidRDefault="00AE4411" w:rsidP="00AE4411">
      <w:pPr>
        <w:pStyle w:val="1"/>
        <w:spacing w:before="0" w:beforeAutospacing="0" w:after="0" w:afterAutospacing="0" w:line="240" w:lineRule="atLeast"/>
        <w:ind w:firstLine="709"/>
        <w:jc w:val="both"/>
        <w:textAlignment w:val="baseline"/>
        <w:rPr>
          <w:sz w:val="28"/>
          <w:szCs w:val="28"/>
        </w:rPr>
      </w:pPr>
      <w:r w:rsidRPr="00AE4411">
        <w:rPr>
          <w:sz w:val="28"/>
          <w:szCs w:val="28"/>
        </w:rPr>
        <w:t>-  при производстве вне территории Российской Федерации в отношении това</w:t>
      </w:r>
      <w:r w:rsidRPr="00AE4411">
        <w:rPr>
          <w:sz w:val="28"/>
          <w:szCs w:val="28"/>
        </w:rPr>
        <w:softHyphen/>
        <w:t>ра, ввозимого из государств - членов Евразийского экономического союза, - ввоз юридическим лицом или физическим лицом, зарегистрированным в качестве ин</w:t>
      </w:r>
      <w:r w:rsidRPr="00AE4411">
        <w:rPr>
          <w:sz w:val="28"/>
          <w:szCs w:val="28"/>
        </w:rPr>
        <w:softHyphen/>
        <w:t>дивидуального предпринимателя, товара в Российскую Федерацию.</w:t>
      </w:r>
    </w:p>
    <w:p w:rsidR="00F108E3" w:rsidRDefault="00AE4411" w:rsidP="00F108E3">
      <w:pPr>
        <w:pStyle w:val="1"/>
        <w:spacing w:before="0" w:beforeAutospacing="0" w:after="0" w:afterAutospacing="0" w:line="2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AE4411">
        <w:rPr>
          <w:b/>
          <w:sz w:val="28"/>
          <w:szCs w:val="28"/>
        </w:rPr>
        <w:t xml:space="preserve">Контроль за оборотом маркированной продукции (в частности шин и покрышек пневматических резиновых новых) на территории Российской Федерации должен осуществляться территориальными органами </w:t>
      </w:r>
      <w:proofErr w:type="spellStart"/>
      <w:r w:rsidRPr="00AE4411">
        <w:rPr>
          <w:b/>
          <w:sz w:val="28"/>
          <w:szCs w:val="28"/>
        </w:rPr>
        <w:t>Роспо</w:t>
      </w:r>
      <w:r w:rsidRPr="00AE4411">
        <w:rPr>
          <w:b/>
          <w:sz w:val="28"/>
          <w:szCs w:val="28"/>
        </w:rPr>
        <w:softHyphen/>
        <w:t>требнадзора</w:t>
      </w:r>
      <w:proofErr w:type="spellEnd"/>
      <w:r w:rsidRPr="00AE4411">
        <w:rPr>
          <w:sz w:val="28"/>
          <w:szCs w:val="28"/>
        </w:rPr>
        <w:t xml:space="preserve"> в порядке, установленном Федеральным </w:t>
      </w:r>
      <w:r w:rsidRPr="00AE4411">
        <w:rPr>
          <w:sz w:val="28"/>
          <w:szCs w:val="28"/>
        </w:rPr>
        <w:lastRenderedPageBreak/>
        <w:t>законом от 26 декабря 2008 года № 294-ФЗ «О защите прав юридических лиц и индивидуальных предприни</w:t>
      </w:r>
      <w:r w:rsidRPr="00AE4411">
        <w:rPr>
          <w:sz w:val="28"/>
          <w:szCs w:val="28"/>
        </w:rPr>
        <w:softHyphen/>
        <w:t>мателей при осуществлении государственного контроля (надзора) и муниципаль</w:t>
      </w:r>
      <w:r w:rsidRPr="00AE4411">
        <w:rPr>
          <w:sz w:val="28"/>
          <w:szCs w:val="28"/>
        </w:rPr>
        <w:softHyphen/>
        <w:t>ного контроля», а также Правилами маркировки товаров, подлежащих обязатель</w:t>
      </w:r>
      <w:r w:rsidRPr="00AE4411">
        <w:rPr>
          <w:sz w:val="28"/>
          <w:szCs w:val="28"/>
        </w:rPr>
        <w:softHyphen/>
        <w:t>ной маркировке средствами идентификации, утвержденными</w:t>
      </w:r>
      <w:proofErr w:type="gramEnd"/>
      <w:r w:rsidRPr="00AE4411">
        <w:rPr>
          <w:sz w:val="28"/>
          <w:szCs w:val="28"/>
        </w:rPr>
        <w:t xml:space="preserve"> постановлением Правительства Российской Федерации от 26 апреля 2019 года № 515, если иное не установлено актами Правительства Российской Федерации, определяющими особенности маркировки отдельных товаров, подлежащих обязательной маркировке средствами идентификации, и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указанных товаров.</w:t>
      </w:r>
    </w:p>
    <w:p w:rsidR="00AE4411" w:rsidRPr="00F108E3" w:rsidRDefault="00AE4411" w:rsidP="00F108E3">
      <w:pPr>
        <w:pStyle w:val="1"/>
        <w:spacing w:before="0" w:beforeAutospacing="0" w:after="0" w:afterAutospacing="0" w:line="24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F108E3">
        <w:rPr>
          <w:b/>
          <w:sz w:val="28"/>
          <w:szCs w:val="28"/>
        </w:rPr>
        <w:t xml:space="preserve">За оборот немаркированной продукции (в частности шин и покрышек пневматических резиновых новых) и нарушение порядка ее маркировки на территории Российской Федерации  предусмотрена административная (статья 15.12 </w:t>
      </w:r>
      <w:proofErr w:type="spellStart"/>
      <w:r w:rsidRPr="00F108E3">
        <w:rPr>
          <w:b/>
          <w:sz w:val="28"/>
          <w:szCs w:val="28"/>
        </w:rPr>
        <w:t>КоАП</w:t>
      </w:r>
      <w:proofErr w:type="spellEnd"/>
      <w:r w:rsidRPr="00F108E3">
        <w:rPr>
          <w:b/>
          <w:sz w:val="28"/>
          <w:szCs w:val="28"/>
        </w:rPr>
        <w:t xml:space="preserve"> РФ) и уголовная (статья 171.1 УК РФ) ответственность.</w:t>
      </w:r>
    </w:p>
    <w:p w:rsidR="00A04A90" w:rsidRPr="00AE4411" w:rsidRDefault="00A04A90" w:rsidP="00AE4411">
      <w:pPr>
        <w:rPr>
          <w:rFonts w:ascii="Times New Roman" w:hAnsi="Times New Roman" w:cs="Times New Roman"/>
          <w:sz w:val="28"/>
          <w:szCs w:val="28"/>
        </w:rPr>
      </w:pPr>
    </w:p>
    <w:sectPr w:rsidR="00A04A90" w:rsidRPr="00AE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411"/>
    <w:rsid w:val="008400FB"/>
    <w:rsid w:val="00A04A90"/>
    <w:rsid w:val="00AE4411"/>
    <w:rsid w:val="00F1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AE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">
    <w:name w:val="80"/>
    <w:basedOn w:val="a"/>
    <w:rsid w:val="00AE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Torgovii</dc:creator>
  <cp:keywords/>
  <dc:description/>
  <cp:lastModifiedBy>Torgovii</cp:lastModifiedBy>
  <cp:revision>2</cp:revision>
  <cp:lastPrinted>2019-10-09T09:51:00Z</cp:lastPrinted>
  <dcterms:created xsi:type="dcterms:W3CDTF">2019-10-09T09:48:00Z</dcterms:created>
  <dcterms:modified xsi:type="dcterms:W3CDTF">2019-10-09T09:52:00Z</dcterms:modified>
</cp:coreProperties>
</file>