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25" w:rsidRDefault="00EE3025" w:rsidP="00EE3025">
      <w:pPr>
        <w:jc w:val="center"/>
        <w:rPr>
          <w:sz w:val="28"/>
          <w:szCs w:val="28"/>
        </w:rPr>
      </w:pPr>
      <w:r w:rsidRPr="00822619">
        <w:rPr>
          <w:sz w:val="28"/>
          <w:szCs w:val="28"/>
        </w:rPr>
        <w:t>Уважаемые предприниматели!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Состоялось очередное заседание  наблюдательного совета некоммерческой организации «Фонд развития моногородов»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далее – Фонд).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котором было одобрено решение о внесении изменений в Положение о содействии в подготовке и (или) участии Фонда в финансировании инвестиционных проектов монопрофильных муниципальных образованиях Российской Федерации (далее – моногорода).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Принятые изменения существенно расширяют доступ инвесторов к мерам поддержки Фонда, в частности предусматривают увеличение срока предоставления займов с 8 до 15 лет, увеличение доли участия Фонда в финансировании проектов 40 до 80% от его общей стоимости, а также снижение минимального размера участия Фонда в финансировании инвестиционного проекта от 100 до 10 млн. рублей.</w:t>
      </w:r>
      <w:proofErr w:type="gramEnd"/>
      <w:r>
        <w:rPr>
          <w:color w:val="000000"/>
          <w:sz w:val="28"/>
        </w:rPr>
        <w:t xml:space="preserve"> Срок рассмотрения документов по заявкам инициаторов проектов сокращается с 65 до 35 рабочих дней.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инвестиционных проектов сумма займа Фонда, по которым не превышает 250 млн. рублей устанавливается процентная ставка 0 % годовых, при условии предоставления в качестве единственного обеспечения банковской гарантии и/или гарантии Корпорации МСП/МСП Банк и/или гарантии ВЭБ.РФ.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инвестиционных проектов сумма, по которым превышает 250 млн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ублей, кроме стандартных видов залогов разрешается использование в качестве единственного обеспечения по займу – поручительства холдинговой (материнской) компании, имеющей международный/российский инвестиционный/кредитный рейтинг, удовлетворяющий требованиям Фонда.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Также одобрено решение о внесении изменений в Положение о порядке софинансирования Фонда развития моногородов расходов субъектов РФ и муниципальных образований для реализации проектов по строительству и (или) реконструкции объектов инфраструктуры в моногородах. Данное решение предусматривает возможность представления в Фонд заявки </w:t>
      </w:r>
      <w:r>
        <w:rPr>
          <w:color w:val="000000"/>
          <w:sz w:val="28"/>
        </w:rPr>
        <w:lastRenderedPageBreak/>
        <w:t xml:space="preserve">субъектом Российской Федерации в электронном виде, порядок расторжения соглашений о </w:t>
      </w:r>
      <w:proofErr w:type="spellStart"/>
      <w:r>
        <w:rPr>
          <w:color w:val="000000"/>
          <w:sz w:val="28"/>
        </w:rPr>
        <w:t>софинансировании</w:t>
      </w:r>
      <w:proofErr w:type="spellEnd"/>
      <w:r>
        <w:rPr>
          <w:color w:val="000000"/>
          <w:sz w:val="28"/>
        </w:rPr>
        <w:t xml:space="preserve"> по соглашению сторон; исключение из состава </w:t>
      </w:r>
      <w:proofErr w:type="gramStart"/>
      <w:r>
        <w:rPr>
          <w:color w:val="000000"/>
          <w:sz w:val="28"/>
        </w:rPr>
        <w:t>материалов заявки субъектов Российской Федерации Комплексного инвестиционного плана</w:t>
      </w:r>
      <w:proofErr w:type="gramEnd"/>
      <w:r>
        <w:rPr>
          <w:color w:val="000000"/>
          <w:sz w:val="28"/>
        </w:rPr>
        <w:t xml:space="preserve"> развития, исключение представления информации о стоимости создания объектов – аналогов в случае наличия выводов о не превышении сметной  стоимости строительства объектов инфраструктуры в положительном заключении государственной экспертизы о достоверности определения сметной стоимости.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Принятые решения направлены на увеличение количества инвестиционных </w:t>
      </w:r>
      <w:proofErr w:type="gramStart"/>
      <w:r>
        <w:rPr>
          <w:color w:val="000000"/>
          <w:sz w:val="28"/>
        </w:rPr>
        <w:t>проектов</w:t>
      </w:r>
      <w:proofErr w:type="gramEnd"/>
      <w:r>
        <w:rPr>
          <w:color w:val="000000"/>
          <w:sz w:val="28"/>
        </w:rPr>
        <w:t xml:space="preserve"> в финансировании которых сможет участвовать Фонд, расширение регионального охвата, а также поддержку малого и среднего бизнеса в целях развития проектов городской экономики моногородов.</w:t>
      </w: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</w:p>
    <w:p w:rsidR="00EE3025" w:rsidRDefault="00EE3025" w:rsidP="00EE3025">
      <w:pPr>
        <w:spacing w:line="360" w:lineRule="auto"/>
        <w:ind w:firstLine="567"/>
        <w:jc w:val="both"/>
        <w:rPr>
          <w:color w:val="000000"/>
          <w:sz w:val="28"/>
        </w:rPr>
      </w:pPr>
    </w:p>
    <w:p w:rsidR="00EE3025" w:rsidRPr="00E14D46" w:rsidRDefault="00EE3025" w:rsidP="00EE3025">
      <w:pPr>
        <w:spacing w:line="360" w:lineRule="auto"/>
        <w:ind w:firstLine="567"/>
        <w:jc w:val="both"/>
        <w:rPr>
          <w:sz w:val="28"/>
          <w:szCs w:val="28"/>
        </w:rPr>
      </w:pPr>
    </w:p>
    <w:p w:rsidR="00D15364" w:rsidRPr="00EE3025" w:rsidRDefault="00D15364" w:rsidP="00EE3025">
      <w:pPr>
        <w:rPr>
          <w:rFonts w:ascii="Times New Roman" w:hAnsi="Times New Roman" w:cs="Times New Roman"/>
          <w:sz w:val="28"/>
          <w:szCs w:val="28"/>
        </w:rPr>
      </w:pPr>
    </w:p>
    <w:sectPr w:rsidR="00D15364" w:rsidRPr="00EE3025" w:rsidSect="00DD0923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D5"/>
    <w:rsid w:val="000311D5"/>
    <w:rsid w:val="00B4307C"/>
    <w:rsid w:val="00D15364"/>
    <w:rsid w:val="00E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>AlexSoft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2018-12-20T08:02:00Z</dcterms:created>
  <dcterms:modified xsi:type="dcterms:W3CDTF">2018-12-20T08:05:00Z</dcterms:modified>
</cp:coreProperties>
</file>