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A1" w:rsidRDefault="00761F51" w:rsidP="006B777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5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.55pt;width:71.05pt;height:76.15pt;z-index:251660288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606733877" r:id="rId6">
            <o:FieldCodes>\s</o:FieldCodes>
          </o:OLEObject>
        </w:pict>
      </w:r>
    </w:p>
    <w:p w:rsidR="007B2DA0" w:rsidRDefault="007B2DA0" w:rsidP="007B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DA0" w:rsidRDefault="007B2DA0" w:rsidP="007B2DA0">
      <w:pPr>
        <w:spacing w:after="0" w:line="240" w:lineRule="auto"/>
        <w:jc w:val="center"/>
      </w:pPr>
    </w:p>
    <w:p w:rsidR="007B2DA0" w:rsidRDefault="007B2DA0" w:rsidP="007B2DA0">
      <w:pPr>
        <w:spacing w:after="0" w:line="240" w:lineRule="auto"/>
        <w:jc w:val="center"/>
      </w:pPr>
    </w:p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7B2DA0" w:rsidTr="0073648E">
        <w:trPr>
          <w:cantSplit/>
          <w:jc w:val="center"/>
        </w:trPr>
        <w:tc>
          <w:tcPr>
            <w:tcW w:w="9072" w:type="dxa"/>
          </w:tcPr>
          <w:p w:rsidR="007B2DA0" w:rsidRPr="00CA7134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7B2DA0" w:rsidRPr="00CA7134" w:rsidRDefault="00761F51" w:rsidP="00736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1F5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61312" from="11.4pt,19.35pt" to="443.4pt,19.35pt" strokeweight="3pt"/>
              </w:pict>
            </w:r>
            <w:r w:rsidR="007B2DA0" w:rsidRPr="00CA7134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7B2DA0" w:rsidTr="0073648E">
        <w:trPr>
          <w:cantSplit/>
          <w:jc w:val="center"/>
        </w:trPr>
        <w:tc>
          <w:tcPr>
            <w:tcW w:w="9072" w:type="dxa"/>
          </w:tcPr>
          <w:p w:rsidR="007B2DA0" w:rsidRPr="00CA7134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A0" w:rsidRPr="00CA7134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4">
              <w:rPr>
                <w:rFonts w:ascii="Times New Roman" w:hAnsi="Times New Roman" w:cs="Times New Roman"/>
                <w:sz w:val="24"/>
                <w:szCs w:val="24"/>
              </w:rPr>
              <w:t>652560 Кемеровская обл., г</w:t>
            </w:r>
            <w:proofErr w:type="gramStart"/>
            <w:r w:rsidRPr="00CA71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7134">
              <w:rPr>
                <w:rFonts w:ascii="Times New Roman" w:hAnsi="Times New Roman" w:cs="Times New Roman"/>
                <w:sz w:val="24"/>
                <w:szCs w:val="24"/>
              </w:rPr>
              <w:t>олысаево, ул.Космонавтов, д.57 тел. (38456) 4-36-83</w:t>
            </w:r>
          </w:p>
        </w:tc>
      </w:tr>
    </w:tbl>
    <w:p w:rsidR="00053BA1" w:rsidRDefault="00053BA1" w:rsidP="006B777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24" w:rsidRPr="00CA7134" w:rsidRDefault="009D5924" w:rsidP="008E23C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ЭКСПЕРТНОЕ ЗАКЛЮЧЕНИЕ</w:t>
      </w:r>
    </w:p>
    <w:p w:rsidR="009D5924" w:rsidRPr="009D5924" w:rsidRDefault="009D5924" w:rsidP="008E23C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проект муниципальной  целевой  программы «</w:t>
      </w:r>
      <w:r w:rsidR="0033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современной городской среды» на 2019-2022 годы </w:t>
      </w:r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7777" w:rsidRDefault="006B7777" w:rsidP="008E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77" w:rsidRDefault="003319B0" w:rsidP="006B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</w:t>
      </w:r>
      <w:r w:rsidR="00E1090E">
        <w:rPr>
          <w:rFonts w:ascii="Times New Roman" w:hAnsi="Times New Roman" w:cs="Times New Roman"/>
          <w:sz w:val="24"/>
          <w:szCs w:val="24"/>
        </w:rPr>
        <w:t>.2018</w:t>
      </w:r>
      <w:r w:rsidR="006B7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950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№ 02</w:t>
      </w:r>
    </w:p>
    <w:p w:rsidR="006B7777" w:rsidRDefault="006B7777" w:rsidP="006B0A07">
      <w:pPr>
        <w:pStyle w:val="a5"/>
        <w:spacing w:after="0" w:afterAutospacing="0"/>
        <w:ind w:firstLine="637"/>
      </w:pPr>
      <w:r>
        <w:rPr>
          <w:b/>
        </w:rPr>
        <w:t>1. Основание для проведения экспертизы:</w:t>
      </w:r>
      <w:r>
        <w:t xml:space="preserve"> </w:t>
      </w:r>
      <w:proofErr w:type="gramStart"/>
      <w:r>
        <w:t xml:space="preserve">Финансово-экономическая экспертиза постановления проведена Контрольно-счетным комитетом </w:t>
      </w:r>
      <w:proofErr w:type="spellStart"/>
      <w:r>
        <w:t>Полысаевского</w:t>
      </w:r>
      <w:proofErr w:type="spellEnd"/>
      <w:r>
        <w:t xml:space="preserve"> городского округа в соответствии с п.1.3 Положения о порядке проведения экспертизы проекта местного  бюджета и муниципальных правовых актов в финансово-бюджетной сфере, </w:t>
      </w:r>
      <w:r w:rsidR="00742CAB">
        <w:t xml:space="preserve">утвержденного решением Совета народных депутатов </w:t>
      </w:r>
      <w:proofErr w:type="spellStart"/>
      <w:r w:rsidR="00742CAB">
        <w:t>полысаевсго</w:t>
      </w:r>
      <w:proofErr w:type="spellEnd"/>
      <w:r w:rsidR="00742CAB">
        <w:t xml:space="preserve"> городского округа от 31.01.2013 № 17, </w:t>
      </w:r>
      <w:r>
        <w:t>статьей 9 Федерального закона от 07.02.2011 № 6-ФЗ</w:t>
      </w:r>
      <w:bookmarkStart w:id="0" w:name="_ftnref2"/>
      <w:r w:rsidRPr="00E1090E">
        <w:t xml:space="preserve"> </w:t>
      </w:r>
      <w:bookmarkEnd w:id="0"/>
      <w:r>
        <w:t xml:space="preserve"> «Об основных принципах организации и деятельности контрольно-счетных органов субъектов Российской Федерации и муниципальных</w:t>
      </w:r>
      <w:proofErr w:type="gramEnd"/>
      <w:r>
        <w:t xml:space="preserve"> образований». </w:t>
      </w:r>
    </w:p>
    <w:p w:rsidR="006B7777" w:rsidRDefault="006B7777" w:rsidP="006B0A07">
      <w:pPr>
        <w:pStyle w:val="a5"/>
        <w:spacing w:before="0" w:beforeAutospacing="0" w:after="0" w:afterAutospacing="0"/>
        <w:ind w:firstLine="637"/>
      </w:pPr>
    </w:p>
    <w:p w:rsidR="003319B0" w:rsidRPr="00C402E5" w:rsidRDefault="00C402E5" w:rsidP="006B0A07">
      <w:pPr>
        <w:pStyle w:val="2"/>
        <w:spacing w:before="0" w:beforeAutospacing="0" w:after="0" w:afterAutospacing="0"/>
        <w:jc w:val="both"/>
        <w:rPr>
          <w:b w:val="0"/>
          <w:color w:val="auto"/>
        </w:rPr>
      </w:pPr>
      <w:r>
        <w:tab/>
      </w:r>
      <w:r w:rsidR="006B7777">
        <w:t xml:space="preserve">2. </w:t>
      </w:r>
      <w:proofErr w:type="gramStart"/>
      <w:r w:rsidR="006B7777">
        <w:t xml:space="preserve">Цель экспертизы: </w:t>
      </w:r>
      <w:r w:rsidR="006B7777" w:rsidRPr="002432FA">
        <w:rPr>
          <w:b w:val="0"/>
          <w:color w:val="auto"/>
        </w:rPr>
        <w:t xml:space="preserve">подтверждение полномочий по установлению расходных обязательств и подтверждение обоснованности размера расходных обязательств муниципальной программы </w:t>
      </w:r>
      <w:proofErr w:type="spellStart"/>
      <w:r w:rsidR="005D7231" w:rsidRPr="002432FA">
        <w:rPr>
          <w:b w:val="0"/>
          <w:color w:val="auto"/>
        </w:rPr>
        <w:t>Полысаевского</w:t>
      </w:r>
      <w:proofErr w:type="spellEnd"/>
      <w:r w:rsidR="005D7231" w:rsidRPr="002432FA">
        <w:rPr>
          <w:b w:val="0"/>
          <w:color w:val="auto"/>
        </w:rPr>
        <w:t xml:space="preserve"> городского округа</w:t>
      </w:r>
      <w:r w:rsidR="005D7231">
        <w:rPr>
          <w:b w:val="0"/>
        </w:rPr>
        <w:t xml:space="preserve"> </w:t>
      </w:r>
      <w:r w:rsidR="009D5924" w:rsidRPr="00B20AC0">
        <w:rPr>
          <w:b w:val="0"/>
          <w:color w:val="000000"/>
        </w:rPr>
        <w:t>«</w:t>
      </w:r>
      <w:r w:rsidR="00B20AC0" w:rsidRPr="00B20AC0">
        <w:rPr>
          <w:b w:val="0"/>
          <w:color w:val="000000"/>
        </w:rPr>
        <w:t>Формирование современной городской среды</w:t>
      </w:r>
      <w:r w:rsidR="00E1090E" w:rsidRPr="00B20AC0">
        <w:rPr>
          <w:b w:val="0"/>
          <w:color w:val="000000"/>
        </w:rPr>
        <w:t>»</w:t>
      </w:r>
      <w:r w:rsidR="00B20AC0">
        <w:rPr>
          <w:b w:val="0"/>
          <w:color w:val="000000"/>
        </w:rPr>
        <w:t xml:space="preserve"> на 2019-2022</w:t>
      </w:r>
      <w:r w:rsidR="00E1090E" w:rsidRPr="00E1090E">
        <w:rPr>
          <w:b w:val="0"/>
          <w:color w:val="000000"/>
        </w:rPr>
        <w:t xml:space="preserve"> годы</w:t>
      </w:r>
      <w:r w:rsidR="00E1090E">
        <w:rPr>
          <w:b w:val="0"/>
          <w:color w:val="auto"/>
        </w:rPr>
        <w:t xml:space="preserve"> </w:t>
      </w:r>
      <w:r>
        <w:rPr>
          <w:b w:val="0"/>
          <w:color w:val="auto"/>
        </w:rPr>
        <w:t>(далее – Программы</w:t>
      </w:r>
      <w:r w:rsidRPr="00B20AC0">
        <w:rPr>
          <w:b w:val="0"/>
          <w:color w:val="auto"/>
        </w:rPr>
        <w:t>);</w:t>
      </w:r>
      <w:r w:rsidR="00B20AC0" w:rsidRPr="00B20AC0">
        <w:rPr>
          <w:b w:val="0"/>
          <w:color w:val="auto"/>
        </w:rPr>
        <w:t xml:space="preserve"> </w:t>
      </w:r>
      <w:r w:rsidR="003319B0" w:rsidRPr="00B20AC0">
        <w:rPr>
          <w:b w:val="0"/>
          <w:color w:val="000000" w:themeColor="text1"/>
        </w:rPr>
        <w:t>соответствия положений проекта муниципальной программы нормам законов и иных нормативных правовых актов</w:t>
      </w:r>
      <w:r w:rsidR="003319B0" w:rsidRPr="00B20AC0">
        <w:rPr>
          <w:b w:val="0"/>
          <w:color w:val="000000" w:themeColor="text1"/>
          <w:sz w:val="28"/>
          <w:szCs w:val="28"/>
        </w:rPr>
        <w:t>;</w:t>
      </w:r>
      <w:r w:rsidR="00B20AC0" w:rsidRPr="00B20AC0">
        <w:rPr>
          <w:color w:val="000000" w:themeColor="text1"/>
          <w:sz w:val="28"/>
          <w:szCs w:val="28"/>
        </w:rPr>
        <w:t xml:space="preserve"> </w:t>
      </w:r>
      <w:r w:rsidR="00B20AC0" w:rsidRPr="00B20AC0">
        <w:rPr>
          <w:b w:val="0"/>
          <w:color w:val="000000" w:themeColor="text1"/>
        </w:rPr>
        <w:t>целостности и связанности задач муниципальной программы и мероприятий по их выполнению;</w:t>
      </w:r>
      <w:proofErr w:type="gramEnd"/>
      <w:r w:rsidR="003319B0" w:rsidRPr="00B20AC0">
        <w:rPr>
          <w:b w:val="0"/>
          <w:color w:val="000000" w:themeColor="text1"/>
        </w:rPr>
        <w:t xml:space="preserve"> полноты анализа предметной ситуации, и ее факторов;</w:t>
      </w:r>
      <w:r w:rsidR="00B20AC0">
        <w:rPr>
          <w:b w:val="0"/>
          <w:color w:val="000000" w:themeColor="text1"/>
        </w:rPr>
        <w:t xml:space="preserve"> </w:t>
      </w:r>
      <w:r w:rsidR="003319B0" w:rsidRPr="00B20AC0">
        <w:rPr>
          <w:b w:val="0"/>
          <w:color w:val="000000" w:themeColor="text1"/>
        </w:rPr>
        <w:t>корректности определения ожидаемых результатов, целевых показателей (индикаторов) муниципальной программы</w:t>
      </w:r>
      <w:r w:rsidR="00B20AC0" w:rsidRPr="00B20AC0">
        <w:rPr>
          <w:b w:val="0"/>
          <w:color w:val="000000" w:themeColor="text1"/>
        </w:rPr>
        <w:t>.</w:t>
      </w:r>
    </w:p>
    <w:p w:rsidR="006B7777" w:rsidRDefault="006B7777" w:rsidP="006B0A07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</w:p>
    <w:p w:rsidR="006B7777" w:rsidRDefault="006B7777" w:rsidP="006B0A07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  <w:r>
        <w:rPr>
          <w:color w:val="auto"/>
        </w:rPr>
        <w:t>3. Предмет экспертизы:</w:t>
      </w:r>
      <w:r>
        <w:rPr>
          <w:b w:val="0"/>
          <w:color w:val="auto"/>
        </w:rPr>
        <w:t xml:space="preserve"> Программа, материалы и документы финансово-экономических обоснований указанного постановления в части, касающейся расходных обязательств </w:t>
      </w:r>
      <w:proofErr w:type="spellStart"/>
      <w:r>
        <w:rPr>
          <w:b w:val="0"/>
          <w:color w:val="auto"/>
        </w:rPr>
        <w:t>Полысаевского</w:t>
      </w:r>
      <w:proofErr w:type="spellEnd"/>
      <w:r>
        <w:rPr>
          <w:b w:val="0"/>
          <w:color w:val="auto"/>
        </w:rPr>
        <w:t xml:space="preserve"> городского округа.</w:t>
      </w:r>
    </w:p>
    <w:p w:rsidR="00B20AC0" w:rsidRDefault="00B20AC0" w:rsidP="006B0A07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</w:p>
    <w:p w:rsidR="00B20AC0" w:rsidRDefault="00B20AC0" w:rsidP="00B20AC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0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результаты экспертно-аналитического мероприятия:</w:t>
      </w:r>
    </w:p>
    <w:p w:rsidR="00672C4E" w:rsidRPr="005C1224" w:rsidRDefault="00B20AC0" w:rsidP="005C122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C1224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Изучив проект муниципальной программы «Формирование современной городской среды» и имеющуюся нормативно-правовую базу по рассматриваемому вопросу</w:t>
      </w:r>
      <w:r w:rsidRPr="005C12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122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Контрольно-счетный комитет отмечает следующее:</w:t>
      </w:r>
      <w:r w:rsidR="005C122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C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2C4E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редставленная на экспертизу муниципальная целевая программа </w:t>
      </w:r>
      <w:r w:rsidR="00E109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городской среды» на 2019-2022</w:t>
      </w:r>
      <w:r w:rsidR="00E1090E" w:rsidRPr="009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E1090E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C4E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</w:t>
      </w:r>
      <w:r>
        <w:rPr>
          <w:rFonts w:ascii="Times New Roman" w:hAnsi="Times New Roman" w:cs="Times New Roman"/>
          <w:sz w:val="24"/>
          <w:szCs w:val="24"/>
        </w:rPr>
        <w:t>Управлением по вопросам жизнеобеспечения</w:t>
      </w:r>
      <w:r w:rsidR="003A776D" w:rsidRPr="003A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6D" w:rsidRPr="003A776D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3A776D" w:rsidRPr="003A776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72C4E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заказчиком Программы  является администрация </w:t>
      </w:r>
      <w:proofErr w:type="spellStart"/>
      <w:r w:rsidR="003A776D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="003A776D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672C4E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>Основными исполнителями Программы определены: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 xml:space="preserve">- </w:t>
      </w:r>
      <w:r w:rsidR="00B20AC0">
        <w:t>администрация</w:t>
      </w:r>
      <w:r>
        <w:t xml:space="preserve"> </w:t>
      </w:r>
      <w:proofErr w:type="spellStart"/>
      <w:r>
        <w:t>Полысаевского</w:t>
      </w:r>
      <w:proofErr w:type="spellEnd"/>
      <w:r>
        <w:t xml:space="preserve"> городского округа,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 xml:space="preserve">- Управление </w:t>
      </w:r>
      <w:r w:rsidR="00B20AC0">
        <w:t>по вопросам жизнеобеспечения</w:t>
      </w:r>
      <w:r>
        <w:t xml:space="preserve"> </w:t>
      </w:r>
      <w:proofErr w:type="spellStart"/>
      <w:r>
        <w:t>Полысаевского</w:t>
      </w:r>
      <w:proofErr w:type="spellEnd"/>
      <w:r>
        <w:t xml:space="preserve"> городского округа;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lastRenderedPageBreak/>
        <w:t xml:space="preserve">- Управление </w:t>
      </w:r>
      <w:r w:rsidR="00B20AC0">
        <w:t>по капитальному строительству</w:t>
      </w:r>
      <w:r>
        <w:t xml:space="preserve"> </w:t>
      </w:r>
      <w:proofErr w:type="spellStart"/>
      <w:r>
        <w:t>Полысаевского</w:t>
      </w:r>
      <w:proofErr w:type="spellEnd"/>
      <w:r>
        <w:t xml:space="preserve"> городского округа;</w:t>
      </w:r>
    </w:p>
    <w:p w:rsidR="00B20AC0" w:rsidRDefault="00E1090E" w:rsidP="00B20AC0">
      <w:pPr>
        <w:pStyle w:val="a5"/>
        <w:spacing w:before="0" w:beforeAutospacing="0" w:after="0" w:afterAutospacing="0"/>
        <w:ind w:firstLine="637"/>
      </w:pPr>
      <w:r>
        <w:t>-</w:t>
      </w:r>
      <w:r w:rsidR="00B20AC0">
        <w:t xml:space="preserve"> управляющие компании;</w:t>
      </w:r>
    </w:p>
    <w:p w:rsidR="00B20AC0" w:rsidRDefault="00B20AC0" w:rsidP="00B20AC0">
      <w:pPr>
        <w:pStyle w:val="a5"/>
        <w:spacing w:before="0" w:beforeAutospacing="0" w:after="0" w:afterAutospacing="0"/>
        <w:ind w:firstLine="637"/>
      </w:pPr>
      <w:r>
        <w:t>- физические и юридические лица (по согласованию).</w:t>
      </w:r>
    </w:p>
    <w:p w:rsidR="00536565" w:rsidRDefault="00536565" w:rsidP="006B0A07">
      <w:pPr>
        <w:pStyle w:val="a5"/>
        <w:spacing w:before="0" w:beforeAutospacing="0" w:after="0" w:afterAutospacing="0"/>
        <w:ind w:firstLine="637"/>
      </w:pPr>
    </w:p>
    <w:p w:rsidR="00D81551" w:rsidRPr="002107E6" w:rsidRDefault="00D81551" w:rsidP="002107E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E6">
        <w:rPr>
          <w:rFonts w:ascii="Times New Roman" w:hAnsi="Times New Roman" w:cs="Times New Roman"/>
          <w:sz w:val="24"/>
          <w:szCs w:val="24"/>
        </w:rPr>
        <w:t>Целями  Программы являю</w:t>
      </w:r>
      <w:r w:rsidR="00B20AC0" w:rsidRPr="002107E6">
        <w:rPr>
          <w:rFonts w:ascii="Times New Roman" w:hAnsi="Times New Roman" w:cs="Times New Roman"/>
          <w:sz w:val="24"/>
          <w:szCs w:val="24"/>
        </w:rPr>
        <w:t>тся</w:t>
      </w:r>
      <w:r w:rsidRPr="002107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D81551" w:rsidRPr="002107E6" w:rsidTr="00044B8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709F" w:rsidRPr="0069709F" w:rsidRDefault="002107E6" w:rsidP="002107E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D81551" w:rsidRPr="0069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уровня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дворовых </w:t>
            </w:r>
            <w:r w:rsidR="00D81551" w:rsidRPr="0069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многоквартирных домов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округа;</w:t>
            </w:r>
          </w:p>
        </w:tc>
      </w:tr>
      <w:tr w:rsidR="00D81551" w:rsidRPr="002107E6" w:rsidTr="00044B8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07E6" w:rsidRDefault="002107E6" w:rsidP="002107E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81551" w:rsidRPr="0069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9709F" w:rsidRPr="0069709F" w:rsidRDefault="002107E6" w:rsidP="002107E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81551" w:rsidRPr="0069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2107E6" w:rsidRPr="002107E6" w:rsidTr="00044B8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7E6" w:rsidRPr="00044B89" w:rsidRDefault="002107E6" w:rsidP="00044B89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</w:t>
            </w:r>
            <w:proofErr w:type="gramStart"/>
            <w:r w:rsidRPr="000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0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задачи, сформулированные в паспорте Программы</w:t>
            </w:r>
            <w:r w:rsidR="00044B89" w:rsidRPr="007F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совершенствование системы комплексного благоустройства и создание комфортных условий проживания и отдыха населения</w:t>
            </w:r>
            <w:r w:rsidRPr="007F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не направлены на достижение поставленной цели.</w:t>
            </w:r>
            <w:r w:rsidRPr="000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07E6" w:rsidRDefault="00044B89" w:rsidP="00044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4B89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«21» февраля 2017 г. № 114 (далее - Методические указания)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107E6" w:rsidRPr="0069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2107E6" w:rsidRPr="0069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рекомендуется сформулировать таким образом, чтобы они отражали измеримый конечный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742CAB" w:rsidRPr="00044B89" w:rsidRDefault="00742CAB" w:rsidP="00044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Контрольно-счетного комитета разработчику следует сформулировать одну цель, например:  Повышение качества и комфорта городской среды</w:t>
            </w:r>
            <w:r w:rsidR="006D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F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 перечисленные в паспорте цели считать задачами, способствующими достижению поставленной цели.</w:t>
            </w:r>
          </w:p>
        </w:tc>
      </w:tr>
      <w:tr w:rsidR="00044B89" w:rsidRPr="002107E6" w:rsidTr="00044B8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B89" w:rsidRPr="00044B89" w:rsidRDefault="00044B89" w:rsidP="00044B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0FD2" w:rsidRPr="000231D8" w:rsidRDefault="00B20AC0" w:rsidP="000231D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07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</w:t>
      </w:r>
      <w:r w:rsidR="002107E6" w:rsidRPr="002107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ация Программы предусмотрена на период 2019-2022 годы</w:t>
      </w:r>
      <w:r w:rsidRPr="002107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2107E6" w:rsidRPr="002107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107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31D8" w:rsidRDefault="00DC4F88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A3405">
        <w:rPr>
          <w:color w:val="333333"/>
        </w:rPr>
        <w:t xml:space="preserve">Финансовое обеспечение предусмотрено на период реализации муниципальной программы </w:t>
      </w:r>
      <w:r w:rsidR="000231D8">
        <w:rPr>
          <w:color w:val="333333"/>
        </w:rPr>
        <w:t>в сумме 16291,98 тыс</w:t>
      </w:r>
      <w:proofErr w:type="gramStart"/>
      <w:r w:rsidR="000231D8">
        <w:rPr>
          <w:color w:val="333333"/>
        </w:rPr>
        <w:t>.р</w:t>
      </w:r>
      <w:proofErr w:type="gramEnd"/>
      <w:r w:rsidR="000231D8">
        <w:rPr>
          <w:color w:val="333333"/>
        </w:rPr>
        <w:t>ублей, в т.ч:</w:t>
      </w:r>
    </w:p>
    <w:p w:rsidR="00DC4F88" w:rsidRDefault="000231D8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Местный бюджет </w:t>
      </w:r>
    </w:p>
    <w:p w:rsidR="000231D8" w:rsidRDefault="000231D8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2019 год – 821, 0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ублей</w:t>
      </w:r>
    </w:p>
    <w:p w:rsidR="000231D8" w:rsidRDefault="000231D8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2020 год – 809,0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ублей</w:t>
      </w:r>
    </w:p>
    <w:p w:rsidR="002B7933" w:rsidRDefault="002B7933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2021 год –</w:t>
      </w:r>
    </w:p>
    <w:p w:rsidR="002B7933" w:rsidRDefault="002B7933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2022 год –</w:t>
      </w:r>
    </w:p>
    <w:p w:rsidR="000231D8" w:rsidRDefault="000231D8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Областной бюджет:</w:t>
      </w:r>
    </w:p>
    <w:p w:rsidR="000231D8" w:rsidRDefault="000231D8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2019 год – 1255,61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ублей;</w:t>
      </w:r>
    </w:p>
    <w:p w:rsidR="000231D8" w:rsidRDefault="000231D8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2020 год – 1236,93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ублей;</w:t>
      </w:r>
    </w:p>
    <w:p w:rsidR="002B7933" w:rsidRDefault="002B7933" w:rsidP="002B793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2021 год –</w:t>
      </w:r>
    </w:p>
    <w:p w:rsidR="002B7933" w:rsidRDefault="002B7933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2022 год –</w:t>
      </w:r>
    </w:p>
    <w:p w:rsidR="000231D8" w:rsidRDefault="000231D8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Федеральный бюджет</w:t>
      </w:r>
    </w:p>
    <w:p w:rsidR="000231D8" w:rsidRDefault="000231D8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2019 год – 6130,31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ублей;</w:t>
      </w:r>
    </w:p>
    <w:p w:rsidR="002B7933" w:rsidRDefault="000231D8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2020 год – 6039,</w:t>
      </w:r>
      <w:r w:rsidR="002B7933">
        <w:rPr>
          <w:color w:val="333333"/>
        </w:rPr>
        <w:t>13 тыс</w:t>
      </w:r>
      <w:proofErr w:type="gramStart"/>
      <w:r w:rsidR="002B7933">
        <w:rPr>
          <w:color w:val="333333"/>
        </w:rPr>
        <w:t>.р</w:t>
      </w:r>
      <w:proofErr w:type="gramEnd"/>
      <w:r w:rsidR="002B7933">
        <w:rPr>
          <w:color w:val="333333"/>
        </w:rPr>
        <w:t>ублей;</w:t>
      </w:r>
    </w:p>
    <w:p w:rsidR="002B7933" w:rsidRDefault="002B7933" w:rsidP="002B793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2021 год –</w:t>
      </w:r>
    </w:p>
    <w:p w:rsidR="000231D8" w:rsidRDefault="002B7933" w:rsidP="000231D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2022 год –</w:t>
      </w:r>
    </w:p>
    <w:p w:rsidR="002B7933" w:rsidRPr="002B7933" w:rsidRDefault="002B7933" w:rsidP="002B7933">
      <w:pPr>
        <w:pStyle w:val="a3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Представленный проект П</w:t>
      </w:r>
      <w:r w:rsidRPr="002B7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предусматривает срок реализации четыре года, тогда как срок реализации приоритетного проекта Российской Федерации «Формирование комфортной городской среды» рассчитан на период с 2018 по 2022 годы</w:t>
      </w:r>
      <w:proofErr w:type="gramStart"/>
      <w:r w:rsidRPr="002B7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B7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паспорте </w:t>
      </w:r>
      <w:r w:rsidRPr="002B7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2021-2022 годы реализации Программы предлагается </w:t>
      </w:r>
      <w:r w:rsidR="006D3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7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нулевыми объемами финансирования (не прочерками!).</w:t>
      </w:r>
    </w:p>
    <w:p w:rsidR="00FD0CCD" w:rsidRPr="002B7933" w:rsidRDefault="002B7933" w:rsidP="000231D8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color w:val="333333"/>
        </w:rPr>
        <w:lastRenderedPageBreak/>
        <w:tab/>
      </w:r>
      <w:proofErr w:type="gramStart"/>
      <w:r w:rsidRPr="002B7933">
        <w:t xml:space="preserve">По мнению Контрольно-счетного комитета сокращение срока реализации Программы нарушает </w:t>
      </w:r>
      <w:r w:rsidRPr="002B7933">
        <w:rPr>
          <w:shd w:val="clear" w:color="auto" w:fill="FFFFFF"/>
        </w:rPr>
        <w:t>п</w:t>
      </w:r>
      <w:r w:rsidR="00FD0CCD" w:rsidRPr="002B7933">
        <w:rPr>
          <w:shd w:val="clear" w:color="auto" w:fill="FFFFFF"/>
        </w:rPr>
        <w:t xml:space="preserve">ринцип </w:t>
      </w:r>
      <w:r w:rsidRPr="002B7933">
        <w:rPr>
          <w:shd w:val="clear" w:color="auto" w:fill="FFFFFF"/>
        </w:rPr>
        <w:t xml:space="preserve">преемственности и непрерывности, утвержденный </w:t>
      </w:r>
      <w:r w:rsidRPr="002B7933">
        <w:t xml:space="preserve">Федеральным  законом  от 28.06.2014 № 172-ФЗ «О стратегическом планировании в Российской Федерации», который </w:t>
      </w:r>
      <w:r w:rsidR="00FD0CCD" w:rsidRPr="002B7933">
        <w:rPr>
          <w:shd w:val="clear" w:color="auto" w:fill="FFFFFF"/>
        </w:rPr>
        <w:t>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  <w:proofErr w:type="gramEnd"/>
    </w:p>
    <w:p w:rsidR="002B7933" w:rsidRDefault="0026724F" w:rsidP="000231D8">
      <w:pPr>
        <w:pStyle w:val="a5"/>
        <w:shd w:val="clear" w:color="auto" w:fill="FFFFFF"/>
        <w:spacing w:before="0" w:beforeAutospacing="0" w:after="0" w:afterAutospacing="0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</w:t>
      </w:r>
    </w:p>
    <w:p w:rsidR="0026724F" w:rsidRPr="00A111A3" w:rsidRDefault="0026724F" w:rsidP="002672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536565">
        <w:rPr>
          <w:rFonts w:ascii="Times New Roman" w:hAnsi="Times New Roman" w:cs="Times New Roman"/>
          <w:b/>
          <w:sz w:val="24"/>
          <w:szCs w:val="24"/>
        </w:rPr>
        <w:t>пояснительная записка не содержит обоснования планируемых объемов финансирования в разрезе мероприятий</w:t>
      </w:r>
      <w:r w:rsidR="00A111A3">
        <w:rPr>
          <w:rFonts w:ascii="Times New Roman" w:hAnsi="Times New Roman" w:cs="Times New Roman"/>
          <w:sz w:val="24"/>
          <w:szCs w:val="24"/>
        </w:rPr>
        <w:t xml:space="preserve">, </w:t>
      </w:r>
      <w:r w:rsidR="00A111A3" w:rsidRPr="00A111A3">
        <w:rPr>
          <w:rFonts w:ascii="Times New Roman" w:hAnsi="Times New Roman" w:cs="Times New Roman"/>
          <w:b/>
          <w:sz w:val="24"/>
          <w:szCs w:val="24"/>
        </w:rPr>
        <w:t xml:space="preserve">механизм расчета потребности в финансировании программных мероприятий не определен, таким образом проверить достаточность финансовых ресурсов не представляется возможным. Привлечение внебюджетных источников в Программе не </w:t>
      </w:r>
      <w:proofErr w:type="gramStart"/>
      <w:r w:rsidR="00A111A3" w:rsidRPr="00A111A3">
        <w:rPr>
          <w:rFonts w:ascii="Times New Roman" w:hAnsi="Times New Roman" w:cs="Times New Roman"/>
          <w:b/>
          <w:sz w:val="24"/>
          <w:szCs w:val="24"/>
        </w:rPr>
        <w:t>спрогнозирован</w:t>
      </w:r>
      <w:proofErr w:type="gramEnd"/>
      <w:r w:rsidR="00A111A3" w:rsidRPr="00A111A3">
        <w:rPr>
          <w:rFonts w:ascii="Times New Roman" w:hAnsi="Times New Roman" w:cs="Times New Roman"/>
          <w:b/>
          <w:sz w:val="24"/>
          <w:szCs w:val="24"/>
        </w:rPr>
        <w:t>.</w:t>
      </w:r>
    </w:p>
    <w:p w:rsidR="0026724F" w:rsidRDefault="0026724F" w:rsidP="00267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11A3" w:rsidRPr="00A111A3" w:rsidRDefault="00A111A3" w:rsidP="00A111A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111A3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11A3">
        <w:rPr>
          <w:rFonts w:ascii="Times New Roman" w:hAnsi="Times New Roman" w:cs="Times New Roman"/>
          <w:sz w:val="24"/>
          <w:szCs w:val="24"/>
        </w:rPr>
        <w:t xml:space="preserve">   содержания элементов и принципиальных решений п</w:t>
      </w:r>
      <w:r>
        <w:rPr>
          <w:rFonts w:ascii="Times New Roman" w:hAnsi="Times New Roman" w:cs="Times New Roman"/>
          <w:sz w:val="24"/>
          <w:szCs w:val="24"/>
        </w:rPr>
        <w:t>роекта программы  установлено:</w:t>
      </w:r>
    </w:p>
    <w:p w:rsidR="00A111A3" w:rsidRDefault="00A111A3" w:rsidP="00A11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 </w:t>
      </w:r>
      <w:r w:rsidRPr="00A111A3">
        <w:rPr>
          <w:rFonts w:ascii="Times New Roman" w:hAnsi="Times New Roman" w:cs="Times New Roman"/>
          <w:sz w:val="24"/>
          <w:szCs w:val="24"/>
        </w:rPr>
        <w:t xml:space="preserve"> Приложении № 4 к Программе «Адресный перечень многоквартирных домов, дворовые территории которых подлежат благоустройству в 2019-2022 годах» и «Адресный перечень общественных территорий, которые подлежат благоустройству в 2019-2022 годах» отсутствует числовой показатель площади дворовых и общественных территорий</w:t>
      </w:r>
      <w:r w:rsidR="00366B09">
        <w:rPr>
          <w:rFonts w:ascii="Times New Roman" w:hAnsi="Times New Roman" w:cs="Times New Roman"/>
          <w:sz w:val="24"/>
          <w:szCs w:val="24"/>
        </w:rPr>
        <w:t>;</w:t>
      </w:r>
    </w:p>
    <w:p w:rsidR="00A111A3" w:rsidRDefault="00366B09" w:rsidP="00366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6B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66B09">
        <w:rPr>
          <w:rFonts w:ascii="Times New Roman" w:hAnsi="Times New Roman" w:cs="Times New Roman"/>
          <w:sz w:val="24"/>
          <w:szCs w:val="24"/>
        </w:rPr>
        <w:t xml:space="preserve"> Приложении № 5</w:t>
      </w:r>
      <w:r>
        <w:rPr>
          <w:rFonts w:ascii="Times New Roman" w:hAnsi="Times New Roman" w:cs="Times New Roman"/>
          <w:sz w:val="24"/>
          <w:szCs w:val="24"/>
        </w:rPr>
        <w:t xml:space="preserve"> к П</w:t>
      </w:r>
      <w:r w:rsidRPr="00366B09">
        <w:rPr>
          <w:rFonts w:ascii="Times New Roman" w:hAnsi="Times New Roman" w:cs="Times New Roman"/>
          <w:sz w:val="24"/>
          <w:szCs w:val="24"/>
        </w:rPr>
        <w:t>рограмме «Целевые индикаторы муниципальной программы» наименование  и единица измерения (тыс.кв</w:t>
      </w:r>
      <w:proofErr w:type="gramStart"/>
      <w:r w:rsidRPr="00366B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66B09">
        <w:rPr>
          <w:rFonts w:ascii="Times New Roman" w:hAnsi="Times New Roman" w:cs="Times New Roman"/>
          <w:sz w:val="24"/>
          <w:szCs w:val="24"/>
        </w:rPr>
        <w:t>) показателя конечного результата площадь благоустроенных общественных территорий не соответствует наименованию и единице измерения (</w:t>
      </w:r>
      <w:r w:rsidRPr="00366B09">
        <w:rPr>
          <w:rFonts w:ascii="Times New Roman" w:hAnsi="Times New Roman" w:cs="Times New Roman"/>
          <w:sz w:val="24"/>
          <w:szCs w:val="24"/>
          <w:u w:val="single"/>
        </w:rPr>
        <w:t>га)</w:t>
      </w:r>
      <w:r w:rsidRPr="00366B09">
        <w:rPr>
          <w:rFonts w:ascii="Times New Roman" w:hAnsi="Times New Roman" w:cs="Times New Roman"/>
          <w:sz w:val="24"/>
          <w:szCs w:val="24"/>
        </w:rPr>
        <w:t xml:space="preserve"> площади благоустроенных </w:t>
      </w:r>
      <w:r w:rsidRPr="00366B09">
        <w:rPr>
          <w:rFonts w:ascii="Times New Roman" w:hAnsi="Times New Roman" w:cs="Times New Roman"/>
          <w:sz w:val="24"/>
          <w:szCs w:val="24"/>
          <w:u w:val="single"/>
        </w:rPr>
        <w:t>общественных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6B09">
        <w:rPr>
          <w:rFonts w:ascii="Times New Roman" w:hAnsi="Times New Roman" w:cs="Times New Roman"/>
          <w:sz w:val="24"/>
          <w:szCs w:val="24"/>
        </w:rPr>
        <w:t xml:space="preserve">территорий, рекомендованной Методическими рекомендациями. </w:t>
      </w:r>
    </w:p>
    <w:p w:rsidR="00366B09" w:rsidRPr="001473E0" w:rsidRDefault="001473E0" w:rsidP="001473E0">
      <w:pPr>
        <w:pStyle w:val="a5"/>
        <w:shd w:val="clear" w:color="auto" w:fill="FFFFFF"/>
        <w:ind w:firstLine="567"/>
        <w:textAlignment w:val="baseline"/>
        <w:rPr>
          <w:b/>
          <w:color w:val="000000"/>
        </w:rPr>
      </w:pPr>
      <w:r>
        <w:t xml:space="preserve">   </w:t>
      </w:r>
      <w:proofErr w:type="gramStart"/>
      <w:r w:rsidRPr="001473E0">
        <w:t>В целях организации процесса комплексного благоустройства по результатам оценки текущего состояния сф</w:t>
      </w:r>
      <w:r>
        <w:t xml:space="preserve">еры благоустройства в </w:t>
      </w:r>
      <w:proofErr w:type="spellStart"/>
      <w:r>
        <w:t>Полысаевском</w:t>
      </w:r>
      <w:proofErr w:type="spellEnd"/>
      <w:r w:rsidRPr="001473E0">
        <w:t xml:space="preserve"> городском округе, в том числе оценки состояния дворовых территорий, целесообразно составить итоговый документ, содержащий инвентаризационные данные о территории и расположенных на ней элементах (паспорт благоустройства территории), который позволит оптимизировать как процесс ухода и содержание территории, так и ее дальнейшее развитие (например, осуществить проектирование и строительство</w:t>
      </w:r>
      <w:proofErr w:type="gramEnd"/>
      <w:r w:rsidRPr="001473E0">
        <w:t xml:space="preserve"> детских площадок, размещение мест отдыха, выделение дополнительных мест для парковки и так далее).</w:t>
      </w:r>
    </w:p>
    <w:p w:rsidR="006D3F93" w:rsidRPr="006D3F93" w:rsidRDefault="006D3F93" w:rsidP="006D3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D3F93">
        <w:rPr>
          <w:rFonts w:ascii="Times New Roman" w:hAnsi="Times New Roman" w:cs="Times New Roman"/>
          <w:sz w:val="24"/>
          <w:szCs w:val="24"/>
        </w:rPr>
        <w:t>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«21» февраля 2017 г. № 114</w:t>
      </w:r>
      <w:r w:rsidR="00490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D3F93">
        <w:rPr>
          <w:rFonts w:ascii="Times New Roman" w:hAnsi="Times New Roman" w:cs="Times New Roman"/>
          <w:b/>
          <w:sz w:val="24"/>
          <w:szCs w:val="24"/>
        </w:rPr>
        <w:t>Программе целесообразно приводить описание основных рисков</w:t>
      </w:r>
      <w:r w:rsidRPr="006D3F93">
        <w:rPr>
          <w:rFonts w:ascii="Times New Roman" w:hAnsi="Times New Roman" w:cs="Times New Roman"/>
          <w:sz w:val="24"/>
          <w:szCs w:val="24"/>
        </w:rPr>
        <w:t>, оказывающих влияние на конечные результаты реализации мероприятий  программы, к числу</w:t>
      </w:r>
      <w:proofErr w:type="gramEnd"/>
      <w:r w:rsidRPr="006D3F93">
        <w:rPr>
          <w:rFonts w:ascii="Times New Roman" w:hAnsi="Times New Roman" w:cs="Times New Roman"/>
          <w:sz w:val="24"/>
          <w:szCs w:val="24"/>
        </w:rPr>
        <w:t xml:space="preserve"> которых относятся: </w:t>
      </w:r>
    </w:p>
    <w:p w:rsidR="006D3F93" w:rsidRPr="006D3F93" w:rsidRDefault="006D3F93" w:rsidP="006D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93">
        <w:rPr>
          <w:rFonts w:ascii="Times New Roman" w:hAnsi="Times New Roman" w:cs="Times New Roman"/>
          <w:sz w:val="24"/>
          <w:szCs w:val="24"/>
        </w:rPr>
        <w:t xml:space="preserve">  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6D3F93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6D3F93">
        <w:rPr>
          <w:rFonts w:ascii="Times New Roman" w:hAnsi="Times New Roman" w:cs="Times New Roman"/>
          <w:sz w:val="24"/>
          <w:szCs w:val="24"/>
        </w:rPr>
        <w:t xml:space="preserve"> 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D3F93">
        <w:rPr>
          <w:rFonts w:ascii="Times New Roman" w:hAnsi="Times New Roman" w:cs="Times New Roman"/>
          <w:sz w:val="24"/>
          <w:szCs w:val="24"/>
        </w:rPr>
        <w:t xml:space="preserve"> программы;  </w:t>
      </w:r>
    </w:p>
    <w:p w:rsidR="006D3F93" w:rsidRPr="006D3F93" w:rsidRDefault="006D3F93" w:rsidP="006D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9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F93">
        <w:rPr>
          <w:rFonts w:ascii="Times New Roman" w:hAnsi="Times New Roman" w:cs="Times New Roman"/>
          <w:sz w:val="24"/>
          <w:szCs w:val="24"/>
        </w:rPr>
        <w:t xml:space="preserve"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6D3F93" w:rsidRPr="006D3F93" w:rsidRDefault="006D3F93" w:rsidP="006D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93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F93">
        <w:rPr>
          <w:rFonts w:ascii="Times New Roman" w:hAnsi="Times New Roman" w:cs="Times New Roman"/>
          <w:sz w:val="24"/>
          <w:szCs w:val="24"/>
        </w:rPr>
        <w:t>управленческие (внутренние) риски, связанные с неэффективным упра</w:t>
      </w:r>
      <w:r>
        <w:rPr>
          <w:rFonts w:ascii="Times New Roman" w:hAnsi="Times New Roman" w:cs="Times New Roman"/>
          <w:sz w:val="24"/>
          <w:szCs w:val="24"/>
        </w:rPr>
        <w:t xml:space="preserve">влением реализацией  муниципальной </w:t>
      </w:r>
      <w:r w:rsidRPr="006D3F93">
        <w:rPr>
          <w:rFonts w:ascii="Times New Roman" w:hAnsi="Times New Roman" w:cs="Times New Roman"/>
          <w:sz w:val="24"/>
          <w:szCs w:val="24"/>
        </w:rPr>
        <w:t xml:space="preserve">программы, низким качеством межведомственного </w:t>
      </w:r>
      <w:r w:rsidRPr="006D3F93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взаимодействия, недостаточным контролем над реализацией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D3F93">
        <w:rPr>
          <w:rFonts w:ascii="Times New Roman" w:hAnsi="Times New Roman" w:cs="Times New Roman"/>
          <w:sz w:val="24"/>
          <w:szCs w:val="24"/>
        </w:rPr>
        <w:t xml:space="preserve"> программы и т. д. </w:t>
      </w:r>
    </w:p>
    <w:p w:rsidR="006D3F93" w:rsidRPr="006D3F93" w:rsidRDefault="006D3F93" w:rsidP="006D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93">
        <w:rPr>
          <w:rFonts w:ascii="Times New Roman" w:hAnsi="Times New Roman" w:cs="Times New Roman"/>
          <w:sz w:val="24"/>
          <w:szCs w:val="24"/>
        </w:rPr>
        <w:t xml:space="preserve"> -  иные риски, которые могут препятствовать выполнению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D3F93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6D3F93" w:rsidRDefault="006D3F93" w:rsidP="006D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93">
        <w:rPr>
          <w:rFonts w:ascii="Times New Roman" w:hAnsi="Times New Roman" w:cs="Times New Roman"/>
          <w:sz w:val="24"/>
          <w:szCs w:val="24"/>
        </w:rPr>
        <w:t>и мероприятия по предупреждению возможных рисков.</w:t>
      </w:r>
    </w:p>
    <w:p w:rsidR="006D3F93" w:rsidRDefault="006D3F93" w:rsidP="006D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3E0" w:rsidRDefault="001473E0" w:rsidP="001473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473E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осуществления контроля и координации реализации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Контрольно-счетный комитет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соответствии с Методическим указаниями рекомендует дополнить раздел 6 «Организация управления программой и контроль за ходом ее реализации положениями следующего содержания:</w:t>
      </w:r>
      <w:proofErr w:type="gramEnd"/>
    </w:p>
    <w:p w:rsidR="001473E0" w:rsidRDefault="001473E0" w:rsidP="001473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рекомендуется создать 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Полысаевском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 </w:t>
      </w:r>
      <w:r w:rsidRPr="001473E0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общественную комиссию из представителей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</w:t>
      </w:r>
      <w:proofErr w:type="gramStart"/>
      <w:r w:rsidRPr="001473E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473E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программы после ее утверждения в установленном порядке (далее - муниципальная общественная комиссия)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73E0" w:rsidRPr="001473E0" w:rsidRDefault="001473E0" w:rsidP="0014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принять соответствующий правовой акт по организации деятельности общественной комиссии;</w:t>
      </w:r>
    </w:p>
    <w:p w:rsidR="00A111A3" w:rsidRPr="00351DFE" w:rsidRDefault="001473E0" w:rsidP="00351DF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</w:t>
      </w:r>
      <w:r w:rsidRPr="001473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 Ответственность за реализацию Программы несет Глава муниципального образования.</w:t>
      </w:r>
    </w:p>
    <w:p w:rsidR="00A111A3" w:rsidRDefault="00A111A3" w:rsidP="006D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C0" w:rsidRPr="00351DFE" w:rsidRDefault="00351DFE" w:rsidP="00351DFE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1DFE">
        <w:rPr>
          <w:rFonts w:ascii="Times New Roman" w:hAnsi="Times New Roman" w:cs="Times New Roman"/>
          <w:sz w:val="24"/>
          <w:szCs w:val="24"/>
        </w:rPr>
        <w:t>Выводы и предложения:</w:t>
      </w:r>
    </w:p>
    <w:p w:rsidR="00B20AC0" w:rsidRPr="00351DFE" w:rsidRDefault="00B20AC0" w:rsidP="00351DFE">
      <w:pPr>
        <w:pStyle w:val="a5"/>
        <w:shd w:val="clear" w:color="auto" w:fill="FFFFFF"/>
        <w:ind w:firstLine="567"/>
        <w:textAlignment w:val="baseline"/>
        <w:rPr>
          <w:color w:val="000000"/>
        </w:rPr>
      </w:pPr>
      <w:r w:rsidRPr="00351DFE">
        <w:rPr>
          <w:color w:val="000000"/>
        </w:rPr>
        <w:t xml:space="preserve">По результатам экспертизы  муниципальной программы «Формирование современной городской среды», </w:t>
      </w:r>
      <w:r w:rsidR="00351DFE" w:rsidRPr="00351DFE">
        <w:rPr>
          <w:color w:val="000000"/>
        </w:rPr>
        <w:t xml:space="preserve"> Контрольно-счетный комитет отмечает, что представленная  Программа</w:t>
      </w:r>
      <w:r w:rsidRPr="00351DFE">
        <w:rPr>
          <w:color w:val="000000"/>
        </w:rPr>
        <w:t xml:space="preserve"> требует существенной </w:t>
      </w:r>
      <w:r w:rsidR="00351DFE" w:rsidRPr="00351DFE">
        <w:rPr>
          <w:color w:val="000000"/>
        </w:rPr>
        <w:t xml:space="preserve"> </w:t>
      </w:r>
      <w:r w:rsidRPr="00351DFE">
        <w:rPr>
          <w:color w:val="000000"/>
        </w:rPr>
        <w:t>дора</w:t>
      </w:r>
      <w:r w:rsidR="00351DFE" w:rsidRPr="00351DFE">
        <w:rPr>
          <w:color w:val="000000"/>
        </w:rPr>
        <w:t>ботки, предлагает разработчику П</w:t>
      </w:r>
      <w:r w:rsidRPr="00351DFE">
        <w:rPr>
          <w:color w:val="000000"/>
        </w:rPr>
        <w:t>рограммы рассмотреть замечания и недостатки, изложенные в заключении, и внести соответствующие из</w:t>
      </w:r>
      <w:r w:rsidR="00351DFE" w:rsidRPr="00351DFE">
        <w:rPr>
          <w:color w:val="000000"/>
        </w:rPr>
        <w:t>менения в Программу</w:t>
      </w:r>
      <w:r w:rsidRPr="00351DFE">
        <w:rPr>
          <w:color w:val="000000"/>
        </w:rPr>
        <w:t xml:space="preserve">. </w:t>
      </w:r>
    </w:p>
    <w:p w:rsidR="00CE43F3" w:rsidRDefault="00CE43F3" w:rsidP="006B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3" w:rsidRDefault="00CE43F3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C4" w:rsidRDefault="004864C4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4864C4" w:rsidRPr="005A508B" w:rsidRDefault="004864C4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Т.Г.Захарченко</w:t>
      </w:r>
    </w:p>
    <w:sectPr w:rsidR="004864C4" w:rsidRPr="005A508B" w:rsidSect="006F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4C0"/>
    <w:multiLevelType w:val="hybridMultilevel"/>
    <w:tmpl w:val="70A8802C"/>
    <w:lvl w:ilvl="0" w:tplc="95929AF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77"/>
    <w:rsid w:val="000022C4"/>
    <w:rsid w:val="00015BC3"/>
    <w:rsid w:val="00020FD2"/>
    <w:rsid w:val="0002229A"/>
    <w:rsid w:val="000231D8"/>
    <w:rsid w:val="00030110"/>
    <w:rsid w:val="00033DB3"/>
    <w:rsid w:val="00041836"/>
    <w:rsid w:val="00044B89"/>
    <w:rsid w:val="00046592"/>
    <w:rsid w:val="000537A5"/>
    <w:rsid w:val="00053BA1"/>
    <w:rsid w:val="00053F49"/>
    <w:rsid w:val="00054F09"/>
    <w:rsid w:val="000566AB"/>
    <w:rsid w:val="00074389"/>
    <w:rsid w:val="00086228"/>
    <w:rsid w:val="00090225"/>
    <w:rsid w:val="000912F9"/>
    <w:rsid w:val="000951C7"/>
    <w:rsid w:val="00096D43"/>
    <w:rsid w:val="000A55D8"/>
    <w:rsid w:val="000B34D6"/>
    <w:rsid w:val="000B393B"/>
    <w:rsid w:val="000B5132"/>
    <w:rsid w:val="000C0230"/>
    <w:rsid w:val="000C0EE5"/>
    <w:rsid w:val="000C260C"/>
    <w:rsid w:val="000C2F49"/>
    <w:rsid w:val="000C64C5"/>
    <w:rsid w:val="000D0667"/>
    <w:rsid w:val="000D29BF"/>
    <w:rsid w:val="000D29C1"/>
    <w:rsid w:val="000D6145"/>
    <w:rsid w:val="000E67CE"/>
    <w:rsid w:val="000F7BD5"/>
    <w:rsid w:val="00106B19"/>
    <w:rsid w:val="00110FF2"/>
    <w:rsid w:val="00114E50"/>
    <w:rsid w:val="001263A9"/>
    <w:rsid w:val="001468CB"/>
    <w:rsid w:val="00146A98"/>
    <w:rsid w:val="001473E0"/>
    <w:rsid w:val="001629FA"/>
    <w:rsid w:val="00163804"/>
    <w:rsid w:val="001657A0"/>
    <w:rsid w:val="001713DE"/>
    <w:rsid w:val="00171D18"/>
    <w:rsid w:val="001836BB"/>
    <w:rsid w:val="00183973"/>
    <w:rsid w:val="00193031"/>
    <w:rsid w:val="001939B4"/>
    <w:rsid w:val="0019517E"/>
    <w:rsid w:val="001974B9"/>
    <w:rsid w:val="00197C57"/>
    <w:rsid w:val="001A17B8"/>
    <w:rsid w:val="001A2F88"/>
    <w:rsid w:val="001B31BF"/>
    <w:rsid w:val="001B5022"/>
    <w:rsid w:val="001B7027"/>
    <w:rsid w:val="001C0A95"/>
    <w:rsid w:val="001C25AA"/>
    <w:rsid w:val="001D08D6"/>
    <w:rsid w:val="001D1A78"/>
    <w:rsid w:val="001D1B33"/>
    <w:rsid w:val="001D74E9"/>
    <w:rsid w:val="001E0416"/>
    <w:rsid w:val="001E4D98"/>
    <w:rsid w:val="0020767A"/>
    <w:rsid w:val="002107E6"/>
    <w:rsid w:val="00215DB7"/>
    <w:rsid w:val="00224E74"/>
    <w:rsid w:val="002429B5"/>
    <w:rsid w:val="002432FA"/>
    <w:rsid w:val="002457BA"/>
    <w:rsid w:val="0025517E"/>
    <w:rsid w:val="002556E3"/>
    <w:rsid w:val="002577E8"/>
    <w:rsid w:val="0026191F"/>
    <w:rsid w:val="002651A0"/>
    <w:rsid w:val="0026724F"/>
    <w:rsid w:val="002708E1"/>
    <w:rsid w:val="00270BC3"/>
    <w:rsid w:val="00271481"/>
    <w:rsid w:val="00276FEC"/>
    <w:rsid w:val="002777B5"/>
    <w:rsid w:val="00277CEC"/>
    <w:rsid w:val="002808D0"/>
    <w:rsid w:val="00283D35"/>
    <w:rsid w:val="00290147"/>
    <w:rsid w:val="00291430"/>
    <w:rsid w:val="0029188B"/>
    <w:rsid w:val="0029275E"/>
    <w:rsid w:val="002A667C"/>
    <w:rsid w:val="002A789F"/>
    <w:rsid w:val="002B4DC0"/>
    <w:rsid w:val="002B6576"/>
    <w:rsid w:val="002B747A"/>
    <w:rsid w:val="002B7933"/>
    <w:rsid w:val="002C346A"/>
    <w:rsid w:val="002D6F54"/>
    <w:rsid w:val="002E13F5"/>
    <w:rsid w:val="002E325A"/>
    <w:rsid w:val="002F224D"/>
    <w:rsid w:val="002F476A"/>
    <w:rsid w:val="002F4AAA"/>
    <w:rsid w:val="002F5C37"/>
    <w:rsid w:val="003003C4"/>
    <w:rsid w:val="00302672"/>
    <w:rsid w:val="00302A9B"/>
    <w:rsid w:val="00304BC3"/>
    <w:rsid w:val="0031669B"/>
    <w:rsid w:val="00321840"/>
    <w:rsid w:val="00321D74"/>
    <w:rsid w:val="00323BE5"/>
    <w:rsid w:val="00326106"/>
    <w:rsid w:val="003319B0"/>
    <w:rsid w:val="003357B1"/>
    <w:rsid w:val="00343D6E"/>
    <w:rsid w:val="00347664"/>
    <w:rsid w:val="00351D30"/>
    <w:rsid w:val="00351DFE"/>
    <w:rsid w:val="003520A4"/>
    <w:rsid w:val="003529BF"/>
    <w:rsid w:val="0035320A"/>
    <w:rsid w:val="003539D6"/>
    <w:rsid w:val="00354810"/>
    <w:rsid w:val="0035574E"/>
    <w:rsid w:val="0035788B"/>
    <w:rsid w:val="00366B09"/>
    <w:rsid w:val="00367879"/>
    <w:rsid w:val="00367F73"/>
    <w:rsid w:val="00373E05"/>
    <w:rsid w:val="00381634"/>
    <w:rsid w:val="00381A20"/>
    <w:rsid w:val="00384715"/>
    <w:rsid w:val="003854CC"/>
    <w:rsid w:val="00386AED"/>
    <w:rsid w:val="003870B2"/>
    <w:rsid w:val="003903B4"/>
    <w:rsid w:val="003A5570"/>
    <w:rsid w:val="003A6EAD"/>
    <w:rsid w:val="003A72A2"/>
    <w:rsid w:val="003A776D"/>
    <w:rsid w:val="003B2998"/>
    <w:rsid w:val="003C25E5"/>
    <w:rsid w:val="003C5813"/>
    <w:rsid w:val="003D25C5"/>
    <w:rsid w:val="003D5A90"/>
    <w:rsid w:val="003E5614"/>
    <w:rsid w:val="003E5FDC"/>
    <w:rsid w:val="003E604C"/>
    <w:rsid w:val="003E7EB4"/>
    <w:rsid w:val="003F4627"/>
    <w:rsid w:val="003F66ED"/>
    <w:rsid w:val="00402017"/>
    <w:rsid w:val="00405B6C"/>
    <w:rsid w:val="00406028"/>
    <w:rsid w:val="0042019C"/>
    <w:rsid w:val="00421203"/>
    <w:rsid w:val="00423C3F"/>
    <w:rsid w:val="0042558E"/>
    <w:rsid w:val="00426B80"/>
    <w:rsid w:val="00431CDE"/>
    <w:rsid w:val="00453C7F"/>
    <w:rsid w:val="00457A02"/>
    <w:rsid w:val="004629F6"/>
    <w:rsid w:val="004712D5"/>
    <w:rsid w:val="0047267C"/>
    <w:rsid w:val="00473355"/>
    <w:rsid w:val="0048452D"/>
    <w:rsid w:val="0048595C"/>
    <w:rsid w:val="00485C60"/>
    <w:rsid w:val="00485C88"/>
    <w:rsid w:val="00485FA1"/>
    <w:rsid w:val="004864C4"/>
    <w:rsid w:val="00490ECB"/>
    <w:rsid w:val="004920BA"/>
    <w:rsid w:val="004920FF"/>
    <w:rsid w:val="00496C4F"/>
    <w:rsid w:val="004A35A7"/>
    <w:rsid w:val="004A7836"/>
    <w:rsid w:val="004B2B18"/>
    <w:rsid w:val="004B6E55"/>
    <w:rsid w:val="004D01ED"/>
    <w:rsid w:val="004D55ED"/>
    <w:rsid w:val="004D6417"/>
    <w:rsid w:val="004F21B2"/>
    <w:rsid w:val="004F75B3"/>
    <w:rsid w:val="00500232"/>
    <w:rsid w:val="00501225"/>
    <w:rsid w:val="00503612"/>
    <w:rsid w:val="00503A0A"/>
    <w:rsid w:val="0050663C"/>
    <w:rsid w:val="0051468E"/>
    <w:rsid w:val="00514C17"/>
    <w:rsid w:val="00515DF4"/>
    <w:rsid w:val="0051778C"/>
    <w:rsid w:val="00522BA3"/>
    <w:rsid w:val="0052324B"/>
    <w:rsid w:val="005232CF"/>
    <w:rsid w:val="0052543D"/>
    <w:rsid w:val="00525485"/>
    <w:rsid w:val="00530255"/>
    <w:rsid w:val="005325CD"/>
    <w:rsid w:val="00536565"/>
    <w:rsid w:val="005448BE"/>
    <w:rsid w:val="00547A26"/>
    <w:rsid w:val="00552290"/>
    <w:rsid w:val="005556EF"/>
    <w:rsid w:val="005566BE"/>
    <w:rsid w:val="00562DDB"/>
    <w:rsid w:val="005660E1"/>
    <w:rsid w:val="00567EEB"/>
    <w:rsid w:val="00576959"/>
    <w:rsid w:val="00580C31"/>
    <w:rsid w:val="0058431F"/>
    <w:rsid w:val="00584F80"/>
    <w:rsid w:val="00585FD6"/>
    <w:rsid w:val="0059030D"/>
    <w:rsid w:val="005936B9"/>
    <w:rsid w:val="00595E55"/>
    <w:rsid w:val="005964C5"/>
    <w:rsid w:val="005A0A71"/>
    <w:rsid w:val="005A0F65"/>
    <w:rsid w:val="005A2AFC"/>
    <w:rsid w:val="005A508B"/>
    <w:rsid w:val="005B50F9"/>
    <w:rsid w:val="005B616E"/>
    <w:rsid w:val="005B7046"/>
    <w:rsid w:val="005C1224"/>
    <w:rsid w:val="005C1E02"/>
    <w:rsid w:val="005C3CD8"/>
    <w:rsid w:val="005C703E"/>
    <w:rsid w:val="005C798E"/>
    <w:rsid w:val="005D7231"/>
    <w:rsid w:val="005D729C"/>
    <w:rsid w:val="005E03F4"/>
    <w:rsid w:val="005E107B"/>
    <w:rsid w:val="005E1733"/>
    <w:rsid w:val="005E2D19"/>
    <w:rsid w:val="005E6918"/>
    <w:rsid w:val="005F0953"/>
    <w:rsid w:val="005F2B0A"/>
    <w:rsid w:val="005F59CB"/>
    <w:rsid w:val="005F7E6C"/>
    <w:rsid w:val="00610C8D"/>
    <w:rsid w:val="00615D06"/>
    <w:rsid w:val="00621C7B"/>
    <w:rsid w:val="00623712"/>
    <w:rsid w:val="00626290"/>
    <w:rsid w:val="006273E3"/>
    <w:rsid w:val="00632ECA"/>
    <w:rsid w:val="00640D98"/>
    <w:rsid w:val="00657DF8"/>
    <w:rsid w:val="006609F1"/>
    <w:rsid w:val="006648F0"/>
    <w:rsid w:val="00667D08"/>
    <w:rsid w:val="00672C4E"/>
    <w:rsid w:val="006735D0"/>
    <w:rsid w:val="006801E3"/>
    <w:rsid w:val="00696113"/>
    <w:rsid w:val="006A506B"/>
    <w:rsid w:val="006B0A07"/>
    <w:rsid w:val="006B7777"/>
    <w:rsid w:val="006B7E91"/>
    <w:rsid w:val="006C1450"/>
    <w:rsid w:val="006C30D1"/>
    <w:rsid w:val="006C6B7B"/>
    <w:rsid w:val="006D3497"/>
    <w:rsid w:val="006D3F93"/>
    <w:rsid w:val="006D59B9"/>
    <w:rsid w:val="006E495F"/>
    <w:rsid w:val="006E7045"/>
    <w:rsid w:val="006F24D0"/>
    <w:rsid w:val="006F2AC7"/>
    <w:rsid w:val="006F4033"/>
    <w:rsid w:val="006F7AFE"/>
    <w:rsid w:val="007032A3"/>
    <w:rsid w:val="00703573"/>
    <w:rsid w:val="007035FF"/>
    <w:rsid w:val="00706C98"/>
    <w:rsid w:val="00707F14"/>
    <w:rsid w:val="00711CB2"/>
    <w:rsid w:val="0071661C"/>
    <w:rsid w:val="00716FEC"/>
    <w:rsid w:val="00724599"/>
    <w:rsid w:val="00726382"/>
    <w:rsid w:val="007365F7"/>
    <w:rsid w:val="00742532"/>
    <w:rsid w:val="00742CAB"/>
    <w:rsid w:val="00745B1C"/>
    <w:rsid w:val="00747FA2"/>
    <w:rsid w:val="00750B7A"/>
    <w:rsid w:val="00752864"/>
    <w:rsid w:val="007614BB"/>
    <w:rsid w:val="00761F51"/>
    <w:rsid w:val="0076448B"/>
    <w:rsid w:val="007724F6"/>
    <w:rsid w:val="00776BDF"/>
    <w:rsid w:val="00777543"/>
    <w:rsid w:val="00784D42"/>
    <w:rsid w:val="00786C12"/>
    <w:rsid w:val="00790299"/>
    <w:rsid w:val="00792499"/>
    <w:rsid w:val="007929BF"/>
    <w:rsid w:val="00793DC7"/>
    <w:rsid w:val="007A3E3A"/>
    <w:rsid w:val="007B2DA0"/>
    <w:rsid w:val="007C4806"/>
    <w:rsid w:val="007C7621"/>
    <w:rsid w:val="007C7DE3"/>
    <w:rsid w:val="007D2FF5"/>
    <w:rsid w:val="007D5178"/>
    <w:rsid w:val="007D5E24"/>
    <w:rsid w:val="007D69CC"/>
    <w:rsid w:val="007D6E0B"/>
    <w:rsid w:val="007E14A0"/>
    <w:rsid w:val="007E3C99"/>
    <w:rsid w:val="007E5194"/>
    <w:rsid w:val="007E71F8"/>
    <w:rsid w:val="007F52E2"/>
    <w:rsid w:val="007F5617"/>
    <w:rsid w:val="007F5C90"/>
    <w:rsid w:val="007F7E27"/>
    <w:rsid w:val="008038EF"/>
    <w:rsid w:val="00804A50"/>
    <w:rsid w:val="00805588"/>
    <w:rsid w:val="00807F5B"/>
    <w:rsid w:val="008226C1"/>
    <w:rsid w:val="008275FA"/>
    <w:rsid w:val="00827C8A"/>
    <w:rsid w:val="008332A9"/>
    <w:rsid w:val="00833DEB"/>
    <w:rsid w:val="00837867"/>
    <w:rsid w:val="00841451"/>
    <w:rsid w:val="00855C65"/>
    <w:rsid w:val="00856445"/>
    <w:rsid w:val="00857224"/>
    <w:rsid w:val="00857315"/>
    <w:rsid w:val="0086113B"/>
    <w:rsid w:val="008650FA"/>
    <w:rsid w:val="0088241F"/>
    <w:rsid w:val="00892E4F"/>
    <w:rsid w:val="00893480"/>
    <w:rsid w:val="00893EF9"/>
    <w:rsid w:val="0089492D"/>
    <w:rsid w:val="00895079"/>
    <w:rsid w:val="008969C2"/>
    <w:rsid w:val="008A7731"/>
    <w:rsid w:val="008B4CE5"/>
    <w:rsid w:val="008B7B93"/>
    <w:rsid w:val="008C4A8F"/>
    <w:rsid w:val="008C4DFD"/>
    <w:rsid w:val="008D0791"/>
    <w:rsid w:val="008D71DD"/>
    <w:rsid w:val="008E23C6"/>
    <w:rsid w:val="008E62BF"/>
    <w:rsid w:val="009000DC"/>
    <w:rsid w:val="00900A21"/>
    <w:rsid w:val="00902FAC"/>
    <w:rsid w:val="00903780"/>
    <w:rsid w:val="00904375"/>
    <w:rsid w:val="009046C0"/>
    <w:rsid w:val="009120A1"/>
    <w:rsid w:val="009218EC"/>
    <w:rsid w:val="00922E26"/>
    <w:rsid w:val="00936CCF"/>
    <w:rsid w:val="00937C34"/>
    <w:rsid w:val="00957109"/>
    <w:rsid w:val="009627D0"/>
    <w:rsid w:val="00964060"/>
    <w:rsid w:val="00971997"/>
    <w:rsid w:val="009749DC"/>
    <w:rsid w:val="00975B06"/>
    <w:rsid w:val="009902EC"/>
    <w:rsid w:val="00990A15"/>
    <w:rsid w:val="00991F4B"/>
    <w:rsid w:val="009931C1"/>
    <w:rsid w:val="009A14EB"/>
    <w:rsid w:val="009A767C"/>
    <w:rsid w:val="009A7FC6"/>
    <w:rsid w:val="009B31B8"/>
    <w:rsid w:val="009C632F"/>
    <w:rsid w:val="009C6AED"/>
    <w:rsid w:val="009C6D21"/>
    <w:rsid w:val="009C6FC0"/>
    <w:rsid w:val="009D5924"/>
    <w:rsid w:val="009E5D25"/>
    <w:rsid w:val="009E7C25"/>
    <w:rsid w:val="009F0EF1"/>
    <w:rsid w:val="00A038C7"/>
    <w:rsid w:val="00A111A3"/>
    <w:rsid w:val="00A21936"/>
    <w:rsid w:val="00A35B8B"/>
    <w:rsid w:val="00A40198"/>
    <w:rsid w:val="00A42BE9"/>
    <w:rsid w:val="00A42FB3"/>
    <w:rsid w:val="00A43160"/>
    <w:rsid w:val="00A51A6B"/>
    <w:rsid w:val="00A53E94"/>
    <w:rsid w:val="00A64E7F"/>
    <w:rsid w:val="00A661C8"/>
    <w:rsid w:val="00A7609E"/>
    <w:rsid w:val="00A81676"/>
    <w:rsid w:val="00A858AD"/>
    <w:rsid w:val="00A903CB"/>
    <w:rsid w:val="00A91762"/>
    <w:rsid w:val="00AA47CD"/>
    <w:rsid w:val="00AA50B5"/>
    <w:rsid w:val="00AA7A6C"/>
    <w:rsid w:val="00AB5845"/>
    <w:rsid w:val="00AC10AF"/>
    <w:rsid w:val="00AC40F0"/>
    <w:rsid w:val="00AC5E38"/>
    <w:rsid w:val="00AC7D31"/>
    <w:rsid w:val="00AD1838"/>
    <w:rsid w:val="00AD2F41"/>
    <w:rsid w:val="00AD6733"/>
    <w:rsid w:val="00AE6843"/>
    <w:rsid w:val="00AF1733"/>
    <w:rsid w:val="00AF2F1D"/>
    <w:rsid w:val="00AF34EC"/>
    <w:rsid w:val="00AF46B9"/>
    <w:rsid w:val="00B02641"/>
    <w:rsid w:val="00B029A1"/>
    <w:rsid w:val="00B06987"/>
    <w:rsid w:val="00B10A5C"/>
    <w:rsid w:val="00B12711"/>
    <w:rsid w:val="00B20AC0"/>
    <w:rsid w:val="00B25F66"/>
    <w:rsid w:val="00B27790"/>
    <w:rsid w:val="00B3031C"/>
    <w:rsid w:val="00B33F08"/>
    <w:rsid w:val="00B375E8"/>
    <w:rsid w:val="00B43490"/>
    <w:rsid w:val="00B43880"/>
    <w:rsid w:val="00B4594F"/>
    <w:rsid w:val="00B4780F"/>
    <w:rsid w:val="00B53DEA"/>
    <w:rsid w:val="00B564F6"/>
    <w:rsid w:val="00B61500"/>
    <w:rsid w:val="00B63007"/>
    <w:rsid w:val="00B74105"/>
    <w:rsid w:val="00B74A0A"/>
    <w:rsid w:val="00B755CF"/>
    <w:rsid w:val="00B83466"/>
    <w:rsid w:val="00B84B88"/>
    <w:rsid w:val="00B8618C"/>
    <w:rsid w:val="00B93DD5"/>
    <w:rsid w:val="00B940C1"/>
    <w:rsid w:val="00B9667B"/>
    <w:rsid w:val="00BA14BD"/>
    <w:rsid w:val="00BC25F2"/>
    <w:rsid w:val="00BC2A1F"/>
    <w:rsid w:val="00BC2E0F"/>
    <w:rsid w:val="00BE0C1E"/>
    <w:rsid w:val="00BE46F0"/>
    <w:rsid w:val="00BE65EF"/>
    <w:rsid w:val="00BF1371"/>
    <w:rsid w:val="00BF1983"/>
    <w:rsid w:val="00BF3B63"/>
    <w:rsid w:val="00C027FD"/>
    <w:rsid w:val="00C136AB"/>
    <w:rsid w:val="00C20D1E"/>
    <w:rsid w:val="00C2732F"/>
    <w:rsid w:val="00C27E00"/>
    <w:rsid w:val="00C32CCF"/>
    <w:rsid w:val="00C35570"/>
    <w:rsid w:val="00C402E5"/>
    <w:rsid w:val="00C42915"/>
    <w:rsid w:val="00C42A95"/>
    <w:rsid w:val="00C47F9F"/>
    <w:rsid w:val="00C5200A"/>
    <w:rsid w:val="00C619C2"/>
    <w:rsid w:val="00C85360"/>
    <w:rsid w:val="00C858FB"/>
    <w:rsid w:val="00C9293B"/>
    <w:rsid w:val="00C94998"/>
    <w:rsid w:val="00C94B45"/>
    <w:rsid w:val="00C9509D"/>
    <w:rsid w:val="00C97925"/>
    <w:rsid w:val="00CA5895"/>
    <w:rsid w:val="00CA7134"/>
    <w:rsid w:val="00CB1DD9"/>
    <w:rsid w:val="00CB28DC"/>
    <w:rsid w:val="00CB55D3"/>
    <w:rsid w:val="00CB5628"/>
    <w:rsid w:val="00CB7D5B"/>
    <w:rsid w:val="00CC1F96"/>
    <w:rsid w:val="00CC3864"/>
    <w:rsid w:val="00CC695F"/>
    <w:rsid w:val="00CD2950"/>
    <w:rsid w:val="00CE1F15"/>
    <w:rsid w:val="00CE2776"/>
    <w:rsid w:val="00CE43F3"/>
    <w:rsid w:val="00CF1A65"/>
    <w:rsid w:val="00CF1FD8"/>
    <w:rsid w:val="00CF31A9"/>
    <w:rsid w:val="00CF5986"/>
    <w:rsid w:val="00CF6930"/>
    <w:rsid w:val="00D03A6F"/>
    <w:rsid w:val="00D10210"/>
    <w:rsid w:val="00D138E8"/>
    <w:rsid w:val="00D16FCB"/>
    <w:rsid w:val="00D17305"/>
    <w:rsid w:val="00D20B0A"/>
    <w:rsid w:val="00D2184D"/>
    <w:rsid w:val="00D2383D"/>
    <w:rsid w:val="00D25F02"/>
    <w:rsid w:val="00D3018A"/>
    <w:rsid w:val="00D31B30"/>
    <w:rsid w:val="00D32BAA"/>
    <w:rsid w:val="00D50001"/>
    <w:rsid w:val="00D50B1E"/>
    <w:rsid w:val="00D5370C"/>
    <w:rsid w:val="00D537D4"/>
    <w:rsid w:val="00D56794"/>
    <w:rsid w:val="00D62194"/>
    <w:rsid w:val="00D737E8"/>
    <w:rsid w:val="00D7467F"/>
    <w:rsid w:val="00D74766"/>
    <w:rsid w:val="00D74C23"/>
    <w:rsid w:val="00D750E0"/>
    <w:rsid w:val="00D81551"/>
    <w:rsid w:val="00D946B5"/>
    <w:rsid w:val="00D96903"/>
    <w:rsid w:val="00D96BA6"/>
    <w:rsid w:val="00D97882"/>
    <w:rsid w:val="00DA3E7B"/>
    <w:rsid w:val="00DB33D1"/>
    <w:rsid w:val="00DC063F"/>
    <w:rsid w:val="00DC41D3"/>
    <w:rsid w:val="00DC4F88"/>
    <w:rsid w:val="00DD57F3"/>
    <w:rsid w:val="00DE291B"/>
    <w:rsid w:val="00DE2D3C"/>
    <w:rsid w:val="00E0735E"/>
    <w:rsid w:val="00E1090E"/>
    <w:rsid w:val="00E13EA5"/>
    <w:rsid w:val="00E15C0F"/>
    <w:rsid w:val="00E21371"/>
    <w:rsid w:val="00E242B7"/>
    <w:rsid w:val="00E26D9F"/>
    <w:rsid w:val="00E300C1"/>
    <w:rsid w:val="00E31941"/>
    <w:rsid w:val="00E3416E"/>
    <w:rsid w:val="00E35AFC"/>
    <w:rsid w:val="00E35D93"/>
    <w:rsid w:val="00E36C59"/>
    <w:rsid w:val="00E41F8C"/>
    <w:rsid w:val="00E54D46"/>
    <w:rsid w:val="00E641C1"/>
    <w:rsid w:val="00E700B6"/>
    <w:rsid w:val="00E701FE"/>
    <w:rsid w:val="00E74453"/>
    <w:rsid w:val="00E817A0"/>
    <w:rsid w:val="00E8263D"/>
    <w:rsid w:val="00E8760C"/>
    <w:rsid w:val="00E87F1A"/>
    <w:rsid w:val="00E92D12"/>
    <w:rsid w:val="00E93A24"/>
    <w:rsid w:val="00EA6699"/>
    <w:rsid w:val="00EA7718"/>
    <w:rsid w:val="00EB05D6"/>
    <w:rsid w:val="00EB1C2D"/>
    <w:rsid w:val="00EB3CC2"/>
    <w:rsid w:val="00EB4BBA"/>
    <w:rsid w:val="00EB553A"/>
    <w:rsid w:val="00EC1A54"/>
    <w:rsid w:val="00EC60FB"/>
    <w:rsid w:val="00EC64BC"/>
    <w:rsid w:val="00ED0116"/>
    <w:rsid w:val="00EE1055"/>
    <w:rsid w:val="00EE29ED"/>
    <w:rsid w:val="00EF0A21"/>
    <w:rsid w:val="00EF2150"/>
    <w:rsid w:val="00EF4E97"/>
    <w:rsid w:val="00EF7FDC"/>
    <w:rsid w:val="00F014CC"/>
    <w:rsid w:val="00F01E1B"/>
    <w:rsid w:val="00F11A15"/>
    <w:rsid w:val="00F16FA8"/>
    <w:rsid w:val="00F224A8"/>
    <w:rsid w:val="00F3569A"/>
    <w:rsid w:val="00F36A92"/>
    <w:rsid w:val="00F37FCE"/>
    <w:rsid w:val="00F40B8A"/>
    <w:rsid w:val="00F43ACD"/>
    <w:rsid w:val="00F469A6"/>
    <w:rsid w:val="00F5044E"/>
    <w:rsid w:val="00F55CA1"/>
    <w:rsid w:val="00F642D6"/>
    <w:rsid w:val="00F72A3A"/>
    <w:rsid w:val="00F76798"/>
    <w:rsid w:val="00F76BBB"/>
    <w:rsid w:val="00F80B7D"/>
    <w:rsid w:val="00F87C43"/>
    <w:rsid w:val="00F87FE2"/>
    <w:rsid w:val="00F96578"/>
    <w:rsid w:val="00FA251D"/>
    <w:rsid w:val="00FA6D65"/>
    <w:rsid w:val="00FB34FA"/>
    <w:rsid w:val="00FB3CF5"/>
    <w:rsid w:val="00FB47BE"/>
    <w:rsid w:val="00FB4B16"/>
    <w:rsid w:val="00FC1A79"/>
    <w:rsid w:val="00FC4666"/>
    <w:rsid w:val="00FD0CCD"/>
    <w:rsid w:val="00FD6D95"/>
    <w:rsid w:val="00FE1EC5"/>
    <w:rsid w:val="00FE43E0"/>
    <w:rsid w:val="00FE6703"/>
    <w:rsid w:val="00FE6D4B"/>
    <w:rsid w:val="00FE7892"/>
    <w:rsid w:val="00FF6513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77"/>
  </w:style>
  <w:style w:type="paragraph" w:styleId="2">
    <w:name w:val="heading 2"/>
    <w:basedOn w:val="a"/>
    <w:link w:val="20"/>
    <w:qFormat/>
    <w:rsid w:val="0032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106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7777"/>
    <w:rPr>
      <w:color w:val="CA0000"/>
      <w:u w:val="single"/>
    </w:rPr>
  </w:style>
  <w:style w:type="paragraph" w:styleId="a5">
    <w:name w:val="Normal (Web)"/>
    <w:basedOn w:val="a"/>
    <w:uiPriority w:val="99"/>
    <w:unhideWhenUsed/>
    <w:rsid w:val="006B7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5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109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0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503612"/>
    <w:rPr>
      <w:b/>
      <w:bCs/>
    </w:rPr>
  </w:style>
  <w:style w:type="paragraph" w:styleId="a9">
    <w:name w:val="No Spacing"/>
    <w:qFormat/>
    <w:rsid w:val="00B20A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22</cp:revision>
  <cp:lastPrinted>2018-12-12T08:15:00Z</cp:lastPrinted>
  <dcterms:created xsi:type="dcterms:W3CDTF">2018-12-18T06:39:00Z</dcterms:created>
  <dcterms:modified xsi:type="dcterms:W3CDTF">2018-12-19T07:11:00Z</dcterms:modified>
</cp:coreProperties>
</file>