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FF" w:rsidRDefault="00E335F5" w:rsidP="00CF3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BA3786">
        <w:rPr>
          <w:rFonts w:ascii="Times New Roman" w:hAnsi="Times New Roman" w:cs="Times New Roman"/>
          <w:b/>
          <w:sz w:val="28"/>
          <w:szCs w:val="28"/>
        </w:rPr>
        <w:t xml:space="preserve"> из акта  проверки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232">
        <w:rPr>
          <w:rFonts w:ascii="Times New Roman" w:hAnsi="Times New Roman" w:cs="Times New Roman"/>
          <w:sz w:val="28"/>
          <w:szCs w:val="28"/>
        </w:rPr>
        <w:t>финансово-хозяйственной деятельности и иных нормативно правовых актов в сфере за</w:t>
      </w:r>
      <w:r>
        <w:rPr>
          <w:rFonts w:ascii="Times New Roman" w:hAnsi="Times New Roman" w:cs="Times New Roman"/>
          <w:sz w:val="28"/>
          <w:szCs w:val="28"/>
        </w:rPr>
        <w:t xml:space="preserve">купок товаров, работ, услуг в  </w:t>
      </w:r>
      <w:r w:rsidR="00CF3AFF">
        <w:rPr>
          <w:rFonts w:ascii="Times New Roman" w:hAnsi="Times New Roman" w:cs="Times New Roman"/>
          <w:sz w:val="28"/>
          <w:szCs w:val="28"/>
        </w:rPr>
        <w:t xml:space="preserve">муниципальном  бюджетном </w:t>
      </w:r>
      <w:proofErr w:type="spellStart"/>
      <w:r w:rsidR="00CF3AFF">
        <w:rPr>
          <w:rFonts w:ascii="Times New Roman" w:hAnsi="Times New Roman" w:cs="Times New Roman"/>
          <w:sz w:val="28"/>
          <w:szCs w:val="28"/>
        </w:rPr>
        <w:t>образователном</w:t>
      </w:r>
      <w:proofErr w:type="spellEnd"/>
      <w:r w:rsidR="00CF3AFF">
        <w:rPr>
          <w:rFonts w:ascii="Times New Roman" w:hAnsi="Times New Roman" w:cs="Times New Roman"/>
          <w:sz w:val="28"/>
          <w:szCs w:val="28"/>
        </w:rPr>
        <w:t xml:space="preserve"> учреждении </w:t>
      </w:r>
    </w:p>
    <w:p w:rsidR="00CF3AFF" w:rsidRDefault="00CF3AFF" w:rsidP="00CF3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«Дом детского творчества  имени  Б.Т. Куропаткина </w:t>
      </w:r>
      <w:r w:rsidRPr="00DC7232">
        <w:rPr>
          <w:rFonts w:ascii="Times New Roman" w:hAnsi="Times New Roman" w:cs="Times New Roman"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3AFF" w:rsidRPr="00DC7232" w:rsidRDefault="00CF3AFF" w:rsidP="00CF3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МБ</w:t>
      </w:r>
      <w:r w:rsidRPr="00DC7232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ДО «ДДТ»</w:t>
      </w:r>
      <w:r w:rsidRPr="00DC7232">
        <w:rPr>
          <w:rFonts w:ascii="Times New Roman" w:hAnsi="Times New Roman" w:cs="Times New Roman"/>
          <w:sz w:val="28"/>
          <w:szCs w:val="28"/>
        </w:rPr>
        <w:t>).</w:t>
      </w:r>
    </w:p>
    <w:p w:rsidR="00CF3AFF" w:rsidRDefault="00CF3AFF" w:rsidP="00CF3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35F5" w:rsidRDefault="00E335F5" w:rsidP="00CF3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35F5" w:rsidRDefault="00E335F5" w:rsidP="00E335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AFF" w:rsidRPr="00DC7232" w:rsidRDefault="00CF3AFF" w:rsidP="00CF3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 с постановлением</w:t>
      </w:r>
      <w:r w:rsidRPr="00DC7232">
        <w:rPr>
          <w:rFonts w:ascii="Times New Roman" w:hAnsi="Times New Roman" w:cs="Times New Roman"/>
          <w:sz w:val="28"/>
          <w:szCs w:val="28"/>
        </w:rPr>
        <w:t xml:space="preserve"> Администрации Полысаевского городского округа от 25.04.2014 года № 684 «Об утверждении Положения о внутреннем финансовом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контроле»</w:t>
      </w:r>
      <w:r w:rsidRPr="00DC7232">
        <w:rPr>
          <w:rFonts w:ascii="Times New Roman" w:hAnsi="Times New Roman" w:cs="Times New Roman"/>
          <w:sz w:val="28"/>
          <w:szCs w:val="28"/>
        </w:rPr>
        <w:t>, а так же   с планом-графиком  утвержденным главой  Полысаевского город</w:t>
      </w:r>
      <w:r>
        <w:rPr>
          <w:rFonts w:ascii="Times New Roman" w:hAnsi="Times New Roman" w:cs="Times New Roman"/>
          <w:sz w:val="28"/>
          <w:szCs w:val="28"/>
        </w:rPr>
        <w:t>ского округа от 01.12.2016</w:t>
      </w:r>
      <w:r w:rsidRPr="00DC7232">
        <w:rPr>
          <w:rFonts w:ascii="Times New Roman" w:hAnsi="Times New Roman" w:cs="Times New Roman"/>
          <w:sz w:val="28"/>
          <w:szCs w:val="28"/>
        </w:rPr>
        <w:t xml:space="preserve"> года, с постановлением </w:t>
      </w:r>
      <w:r>
        <w:rPr>
          <w:rFonts w:ascii="Times New Roman" w:hAnsi="Times New Roman" w:cs="Times New Roman"/>
          <w:color w:val="FF0000"/>
          <w:sz w:val="28"/>
          <w:szCs w:val="28"/>
        </w:rPr>
        <w:t>от 15.03.2017 № 330</w:t>
      </w:r>
      <w:r w:rsidRPr="00DC7232">
        <w:rPr>
          <w:rFonts w:ascii="Times New Roman" w:hAnsi="Times New Roman" w:cs="Times New Roman"/>
          <w:color w:val="FF0000"/>
          <w:sz w:val="28"/>
          <w:szCs w:val="28"/>
        </w:rPr>
        <w:t xml:space="preserve"> «О проведении провер</w:t>
      </w:r>
      <w:r>
        <w:rPr>
          <w:rFonts w:ascii="Times New Roman" w:hAnsi="Times New Roman" w:cs="Times New Roman"/>
          <w:color w:val="FF0000"/>
          <w:sz w:val="28"/>
          <w:szCs w:val="28"/>
        </w:rPr>
        <w:t>ки»</w:t>
      </w:r>
      <w:r w:rsidRPr="00DC7232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проведена плановая проверка в Муниципальном бюджетном </w:t>
      </w:r>
      <w:r w:rsidRPr="00DC7232">
        <w:rPr>
          <w:rFonts w:ascii="Times New Roman" w:hAnsi="Times New Roman" w:cs="Times New Roman"/>
          <w:color w:val="FF0000"/>
          <w:sz w:val="28"/>
          <w:szCs w:val="28"/>
        </w:rPr>
        <w:t>образовате</w:t>
      </w:r>
      <w:r>
        <w:rPr>
          <w:rFonts w:ascii="Times New Roman" w:hAnsi="Times New Roman" w:cs="Times New Roman"/>
          <w:color w:val="FF0000"/>
          <w:sz w:val="28"/>
          <w:szCs w:val="28"/>
        </w:rPr>
        <w:t>льном учреждении</w:t>
      </w:r>
      <w:r w:rsidRPr="003E2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«Дом детского творчества  имени   Б. Т. Куропаткина </w:t>
      </w:r>
      <w:r w:rsidRPr="00DC7232">
        <w:rPr>
          <w:rFonts w:ascii="Times New Roman" w:hAnsi="Times New Roman" w:cs="Times New Roman"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МБ</w:t>
      </w:r>
      <w:r w:rsidRPr="00DC7232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ДО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ДДТ»</w:t>
      </w:r>
      <w:r w:rsidRPr="00DC723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F3AFF" w:rsidRPr="00DC7232" w:rsidRDefault="00CF3AFF" w:rsidP="00CF3AFF">
      <w:pPr>
        <w:pStyle w:val="a3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         Цель проверки – предупреждение и выявление нарушений законодательства Российской Федерации  </w:t>
      </w:r>
      <w:proofErr w:type="gramStart"/>
      <w:r w:rsidRPr="00DC72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7232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деятельности, а так же в сфере закупок и иных нормативно правовых актов.</w:t>
      </w:r>
    </w:p>
    <w:p w:rsidR="00CF3AFF" w:rsidRPr="00DC7232" w:rsidRDefault="00CF3AFF" w:rsidP="00CF3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Проверка проведена главным специалистом по внутреннему финансовому муниципальному контролю </w:t>
      </w:r>
      <w:r>
        <w:rPr>
          <w:rFonts w:ascii="Times New Roman" w:hAnsi="Times New Roman" w:cs="Times New Roman"/>
          <w:sz w:val="28"/>
          <w:szCs w:val="28"/>
        </w:rPr>
        <w:t xml:space="preserve"> Полысаевского городского округа </w:t>
      </w:r>
      <w:r w:rsidRPr="00DC7232">
        <w:rPr>
          <w:rFonts w:ascii="Times New Roman" w:hAnsi="Times New Roman" w:cs="Times New Roman"/>
          <w:sz w:val="28"/>
          <w:szCs w:val="28"/>
        </w:rPr>
        <w:t>Холиной Ларисой Николаевной.</w:t>
      </w:r>
    </w:p>
    <w:p w:rsidR="00CF3AFF" w:rsidRPr="00DC7232" w:rsidRDefault="00CF3AFF" w:rsidP="00CF3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еряемый период - с 1 января 2016 года по  31 декабря 2016</w:t>
      </w:r>
      <w:r w:rsidRPr="00DC72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F3AFF" w:rsidRPr="00DC7232" w:rsidRDefault="00CF3AFF" w:rsidP="00CF3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Предмет проверки -</w:t>
      </w:r>
      <w:r>
        <w:rPr>
          <w:rFonts w:ascii="Times New Roman" w:hAnsi="Times New Roman" w:cs="Times New Roman"/>
          <w:sz w:val="28"/>
          <w:szCs w:val="28"/>
        </w:rPr>
        <w:t xml:space="preserve"> соблюдение</w:t>
      </w:r>
      <w:r w:rsidRPr="00DC7232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 в финансово- хозяйственной деятельности и контрактной системы в сфере закупок.</w:t>
      </w:r>
    </w:p>
    <w:p w:rsidR="00CF3AFF" w:rsidRPr="00DC7232" w:rsidRDefault="00CF3AFF" w:rsidP="00CF3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В проверяемом периоде право подписи имели:</w:t>
      </w:r>
    </w:p>
    <w:p w:rsidR="00CF3AFF" w:rsidRPr="00C85484" w:rsidRDefault="00CF3AFF" w:rsidP="00CF3A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-Директор</w:t>
      </w:r>
      <w:r w:rsidRPr="00045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DC7232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ДО «ДДТ» Смирнова Оксана Николаевна </w:t>
      </w:r>
      <w:r w:rsidRPr="00C85484">
        <w:rPr>
          <w:rFonts w:ascii="Times New Roman" w:hAnsi="Times New Roman" w:cs="Times New Roman"/>
          <w:color w:val="000000" w:themeColor="text1"/>
          <w:sz w:val="28"/>
          <w:szCs w:val="28"/>
        </w:rPr>
        <w:t>(приказ о приеме на работу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152-к от 23.10.2007</w:t>
      </w:r>
      <w:r w:rsidRPr="00C85484">
        <w:rPr>
          <w:rFonts w:ascii="Times New Roman" w:hAnsi="Times New Roman" w:cs="Times New Roman"/>
          <w:color w:val="000000" w:themeColor="text1"/>
          <w:sz w:val="28"/>
          <w:szCs w:val="28"/>
        </w:rPr>
        <w:t>г.);</w:t>
      </w:r>
    </w:p>
    <w:p w:rsidR="00CF3AFF" w:rsidRPr="00C85484" w:rsidRDefault="00CF3AFF" w:rsidP="00CF3A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Юридический адрес</w:t>
      </w:r>
      <w:r w:rsidRPr="00C85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Учреждения: 652560, Кемеровская область, </w:t>
      </w:r>
      <w:proofErr w:type="gramStart"/>
      <w:r w:rsidRPr="00C8548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C85484">
        <w:rPr>
          <w:rFonts w:ascii="Times New Roman" w:hAnsi="Times New Roman" w:cs="Times New Roman"/>
          <w:color w:val="000000" w:themeColor="text1"/>
          <w:sz w:val="28"/>
          <w:szCs w:val="28"/>
        </w:rPr>
        <w:t>. Полысаево, ул.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Крупской, д.62</w:t>
      </w:r>
      <w:r w:rsidRPr="00C854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3AFF" w:rsidRPr="00DC7232" w:rsidRDefault="00CF3AFF" w:rsidP="00CF3AFF">
      <w:pPr>
        <w:pStyle w:val="a3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Кассовые и банковские документы, первичная учетная документация за </w:t>
      </w:r>
      <w:r>
        <w:rPr>
          <w:rFonts w:ascii="Times New Roman" w:hAnsi="Times New Roman" w:cs="Times New Roman"/>
          <w:sz w:val="28"/>
          <w:szCs w:val="28"/>
        </w:rPr>
        <w:t xml:space="preserve">        2016</w:t>
      </w:r>
      <w:r w:rsidRPr="00DC7232">
        <w:rPr>
          <w:rFonts w:ascii="Times New Roman" w:hAnsi="Times New Roman" w:cs="Times New Roman"/>
          <w:sz w:val="28"/>
          <w:szCs w:val="28"/>
        </w:rPr>
        <w:t xml:space="preserve"> г. проверены выборочным методом.</w:t>
      </w:r>
    </w:p>
    <w:p w:rsidR="00CF3AFF" w:rsidRDefault="00CF3AFF" w:rsidP="00CF3AFF">
      <w:pPr>
        <w:pStyle w:val="a3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CF3AFF" w:rsidRDefault="00CF3AFF" w:rsidP="00CF3AF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2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C723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232">
        <w:rPr>
          <w:rFonts w:ascii="Times New Roman" w:hAnsi="Times New Roman" w:cs="Times New Roman"/>
          <w:b/>
          <w:sz w:val="28"/>
          <w:szCs w:val="28"/>
        </w:rPr>
        <w:t>Предупреждение и выявление нарушений законодательства Российской</w:t>
      </w: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7232">
        <w:rPr>
          <w:rFonts w:ascii="Times New Roman" w:hAnsi="Times New Roman" w:cs="Times New Roman"/>
          <w:b/>
          <w:sz w:val="28"/>
          <w:szCs w:val="28"/>
        </w:rPr>
        <w:t>Федерации  в</w:t>
      </w:r>
      <w:proofErr w:type="gramEnd"/>
      <w:r w:rsidRPr="00DC7232">
        <w:rPr>
          <w:rFonts w:ascii="Times New Roman" w:hAnsi="Times New Roman" w:cs="Times New Roman"/>
          <w:b/>
          <w:sz w:val="28"/>
          <w:szCs w:val="28"/>
        </w:rPr>
        <w:t xml:space="preserve"> финансово-хозяйственной деятельности.</w:t>
      </w:r>
    </w:p>
    <w:p w:rsidR="00CF3AFF" w:rsidRPr="00DC7232" w:rsidRDefault="00CF3AFF" w:rsidP="00CF3A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AFF" w:rsidRDefault="00CF3AFF" w:rsidP="00CF3A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Учреждение Дом пионеров создано в сентябре 1976г.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олысаево  Распоряжением администрации города Полысаево от 09.03.1992г. № 57  Дом пионеров переименован  в Дом детского творчества.</w:t>
      </w:r>
    </w:p>
    <w:p w:rsidR="00CF3AFF" w:rsidRPr="002611D6" w:rsidRDefault="00CF3AFF" w:rsidP="00CF3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1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униципальный </w:t>
      </w:r>
      <w:r w:rsidRPr="00261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 детского творчества </w:t>
      </w:r>
      <w:r w:rsidRPr="002611D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Полысаево переименован в муниципальное образовательное учреждение дополнительного образования детей «Дом детского творчества» (свидетельство: серия П-419503 регистрационный номер №232 от 26.06.2002 г.)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МБ</w:t>
      </w:r>
      <w:r w:rsidRPr="00DC7232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ДО «ДДТ»</w:t>
      </w:r>
      <w:r w:rsidRPr="00DC7232">
        <w:rPr>
          <w:rFonts w:ascii="Times New Roman" w:hAnsi="Times New Roman" w:cs="Times New Roman"/>
          <w:sz w:val="28"/>
          <w:szCs w:val="28"/>
        </w:rPr>
        <w:t>).</w:t>
      </w:r>
    </w:p>
    <w:p w:rsidR="00CF3AFF" w:rsidRDefault="00CF3AFF" w:rsidP="00CF3A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1D6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611D6">
        <w:rPr>
          <w:rFonts w:ascii="Times New Roman" w:hAnsi="Times New Roman" w:cs="Times New Roman"/>
          <w:sz w:val="28"/>
          <w:szCs w:val="28"/>
        </w:rPr>
        <w:t xml:space="preserve">Полысаевского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29.11.2007г. №127  учреждению присвоено имя Б.Т. Куропаткина.</w:t>
      </w:r>
    </w:p>
    <w:p w:rsidR="00CF3AFF" w:rsidRPr="002611D6" w:rsidRDefault="00CF3AFF" w:rsidP="00CF3A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 образовательное учреждение дополнительного образования  «Дом детского творчества                                         им. Б.Т.Куропаткина»      создано путем  изменения типа существующего муниципального автономного образовательного учреждения дополнительного образования детей</w:t>
      </w:r>
      <w:r w:rsidRPr="00140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«Дом детского творчества  им. Б.Т.Куропаткина» на основании  постановления администрации Полысаевского городского округа от 12.12.2013г. № 2005.         </w:t>
      </w:r>
    </w:p>
    <w:p w:rsidR="00CF3AFF" w:rsidRDefault="00CF3AFF" w:rsidP="00CF3A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Учреждения:</w:t>
      </w:r>
      <w:r w:rsidRPr="00140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 образовательное учреждение дополнительного образования  «Дом детского творчества  им. Б.Т.Куропаткина».</w:t>
      </w:r>
    </w:p>
    <w:p w:rsidR="00CF3AFF" w:rsidRDefault="00CF3AFF" w:rsidP="00CF3A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 Учреждения:</w:t>
      </w:r>
      <w:r w:rsidRPr="00140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</w:t>
      </w:r>
      <w:r w:rsidRPr="00DC7232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ДО «ДДТ»</w:t>
      </w:r>
      <w:r w:rsidRPr="00DC7232">
        <w:rPr>
          <w:rFonts w:ascii="Times New Roman" w:hAnsi="Times New Roman" w:cs="Times New Roman"/>
          <w:sz w:val="28"/>
          <w:szCs w:val="28"/>
        </w:rPr>
        <w:t>.</w:t>
      </w:r>
    </w:p>
    <w:p w:rsidR="00CF3AFF" w:rsidRPr="002611D6" w:rsidRDefault="00CF3AFF" w:rsidP="00CF3A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Pr="00DC7232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ДО «ДДТ»</w:t>
      </w:r>
      <w:r w:rsidRPr="002611D6">
        <w:rPr>
          <w:rFonts w:ascii="Times New Roman" w:hAnsi="Times New Roman" w:cs="Times New Roman"/>
          <w:sz w:val="28"/>
          <w:szCs w:val="28"/>
        </w:rPr>
        <w:t xml:space="preserve"> является юридическим лицом, самостоятельно осуществляющим свою  финансово-хозяйственную деятельность. Имеет в оперативном управлении обособленное имущество, самостоятельный баланс, лицевые счета  №№</w:t>
      </w:r>
      <w:r>
        <w:rPr>
          <w:rFonts w:ascii="Times New Roman" w:hAnsi="Times New Roman" w:cs="Times New Roman"/>
          <w:sz w:val="28"/>
          <w:szCs w:val="28"/>
        </w:rPr>
        <w:t xml:space="preserve"> 20396Щ26640, 21396Щ26640 </w:t>
      </w:r>
      <w:r w:rsidRPr="002611D6">
        <w:rPr>
          <w:rFonts w:ascii="Times New Roman" w:hAnsi="Times New Roman" w:cs="Times New Roman"/>
          <w:sz w:val="28"/>
          <w:szCs w:val="28"/>
        </w:rPr>
        <w:t>в органах федерального казначейства, рас</w:t>
      </w:r>
      <w:r>
        <w:rPr>
          <w:rFonts w:ascii="Times New Roman" w:hAnsi="Times New Roman" w:cs="Times New Roman"/>
          <w:sz w:val="28"/>
          <w:szCs w:val="28"/>
        </w:rPr>
        <w:t>четный счет 40701810600001000009</w:t>
      </w:r>
      <w:r w:rsidRPr="002611D6">
        <w:rPr>
          <w:rFonts w:ascii="Times New Roman" w:hAnsi="Times New Roman" w:cs="Times New Roman"/>
          <w:sz w:val="28"/>
          <w:szCs w:val="28"/>
        </w:rPr>
        <w:t xml:space="preserve"> в отделении Кемерово </w:t>
      </w:r>
      <w:r>
        <w:rPr>
          <w:rFonts w:ascii="Times New Roman" w:hAnsi="Times New Roman" w:cs="Times New Roman"/>
          <w:sz w:val="28"/>
          <w:szCs w:val="28"/>
        </w:rPr>
        <w:t xml:space="preserve"> г. Кемерово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1D6">
        <w:rPr>
          <w:rFonts w:ascii="Times New Roman" w:hAnsi="Times New Roman" w:cs="Times New Roman"/>
          <w:sz w:val="28"/>
          <w:szCs w:val="28"/>
        </w:rPr>
        <w:t>БИК 043207001,  печать утвержденного образца со своим наименованием, бланки.</w:t>
      </w:r>
    </w:p>
    <w:p w:rsidR="00CF3AFF" w:rsidRPr="002611D6" w:rsidRDefault="00CF3AFF" w:rsidP="00CF3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1D6">
        <w:rPr>
          <w:rFonts w:ascii="Times New Roman" w:hAnsi="Times New Roman" w:cs="Times New Roman"/>
          <w:sz w:val="28"/>
          <w:szCs w:val="28"/>
        </w:rPr>
        <w:t>Функц</w:t>
      </w:r>
      <w:r>
        <w:rPr>
          <w:rFonts w:ascii="Times New Roman" w:hAnsi="Times New Roman" w:cs="Times New Roman"/>
          <w:sz w:val="28"/>
          <w:szCs w:val="28"/>
        </w:rPr>
        <w:t>ии и полномочия учредителя МБ</w:t>
      </w:r>
      <w:r w:rsidRPr="00DC7232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ДО «ДДТ»</w:t>
      </w:r>
      <w:r w:rsidRPr="002611D6">
        <w:rPr>
          <w:rFonts w:ascii="Times New Roman" w:hAnsi="Times New Roman" w:cs="Times New Roman"/>
          <w:sz w:val="28"/>
          <w:szCs w:val="28"/>
        </w:rPr>
        <w:t xml:space="preserve">  осуществляются администрацией Полысаевского городского округа в лице:</w:t>
      </w:r>
    </w:p>
    <w:p w:rsidR="00CF3AFF" w:rsidRPr="002611D6" w:rsidRDefault="00CF3AFF" w:rsidP="00CF3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1D6">
        <w:rPr>
          <w:rFonts w:ascii="Times New Roman" w:hAnsi="Times New Roman" w:cs="Times New Roman"/>
          <w:sz w:val="28"/>
          <w:szCs w:val="28"/>
        </w:rPr>
        <w:t xml:space="preserve">- Управление образования Полысаевского городского округа в части формирования задания Учредителя, финансового обеспечения его выполнения и </w:t>
      </w:r>
      <w:proofErr w:type="gramStart"/>
      <w:r w:rsidRPr="002611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11D6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средств.</w:t>
      </w:r>
    </w:p>
    <w:p w:rsidR="00CF3AFF" w:rsidRPr="002611D6" w:rsidRDefault="00CF3AFF" w:rsidP="00CF3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Pr="00DC7232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ДО «ДДТ»</w:t>
      </w:r>
      <w:r w:rsidRPr="002611D6">
        <w:rPr>
          <w:rFonts w:ascii="Times New Roman" w:hAnsi="Times New Roman" w:cs="Times New Roman"/>
          <w:sz w:val="28"/>
          <w:szCs w:val="28"/>
        </w:rPr>
        <w:t xml:space="preserve"> внесено в Единый государственный реестр юридических лиц      (свидетельство  </w:t>
      </w:r>
      <w:r>
        <w:rPr>
          <w:rFonts w:ascii="Times New Roman" w:hAnsi="Times New Roman" w:cs="Times New Roman"/>
          <w:sz w:val="28"/>
          <w:szCs w:val="28"/>
        </w:rPr>
        <w:t>42№003709830 от 09.07.2001</w:t>
      </w:r>
      <w:r w:rsidRPr="002611D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), с присвоением ИНН4212020292</w:t>
      </w:r>
      <w:r w:rsidRPr="002611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КПП421201001, ОГРН 1024201301310, БИК 043207001</w:t>
      </w:r>
      <w:r w:rsidRPr="002611D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F3AFF" w:rsidRPr="002611D6" w:rsidRDefault="00CF3AFF" w:rsidP="00CF3A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</w:t>
      </w:r>
      <w:r w:rsidRPr="00834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DC7232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ДО «ДДТ»</w:t>
      </w:r>
      <w:r w:rsidRPr="002611D6">
        <w:rPr>
          <w:rFonts w:ascii="Times New Roman" w:hAnsi="Times New Roman" w:cs="Times New Roman"/>
          <w:sz w:val="28"/>
          <w:szCs w:val="28"/>
        </w:rPr>
        <w:t xml:space="preserve">  является собственностью Полысаевского городского округа и закреплено за Учреждением на праве опера</w:t>
      </w:r>
      <w:r>
        <w:rPr>
          <w:rFonts w:ascii="Times New Roman" w:hAnsi="Times New Roman" w:cs="Times New Roman"/>
          <w:sz w:val="28"/>
          <w:szCs w:val="28"/>
        </w:rPr>
        <w:t>тивного управления.</w:t>
      </w:r>
    </w:p>
    <w:p w:rsidR="00CF3AFF" w:rsidRDefault="00CF3AFF" w:rsidP="00CF3A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AFF" w:rsidRDefault="00CF3AFF" w:rsidP="00CF3A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AFF" w:rsidRPr="00DC7232" w:rsidRDefault="00CF3AFF" w:rsidP="00CF3A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23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C7232">
        <w:rPr>
          <w:rFonts w:ascii="Times New Roman" w:hAnsi="Times New Roman" w:cs="Times New Roman"/>
          <w:b/>
          <w:sz w:val="28"/>
          <w:szCs w:val="28"/>
        </w:rPr>
        <w:t>. Соблюдение требований законодательства РФ о размещении заказов.</w:t>
      </w:r>
    </w:p>
    <w:p w:rsidR="00CF3AFF" w:rsidRDefault="00CF3AFF" w:rsidP="00CF3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AFF" w:rsidRPr="002D163C" w:rsidRDefault="00CF3AFF" w:rsidP="00CF3A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2D163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года № 44-ФЗ «О контрактной системе в сфере закупок товаров, работ, услуг, для обеспечения государственных и муниципальных нужд», приказом Министерства экономического развития РФ от 28.01.2011 года  № 30 «Об утверждении Порядка проведения плановых проверок при размещении заказов на поставку товаров, выполнение работ, оказание услуг для нужд заказчиков».</w:t>
      </w:r>
      <w:proofErr w:type="gramEnd"/>
    </w:p>
    <w:p w:rsidR="00CF3AFF" w:rsidRPr="002D163C" w:rsidRDefault="00CF3AFF" w:rsidP="00CF3AFF">
      <w:pPr>
        <w:pStyle w:val="Default"/>
        <w:spacing w:line="273" w:lineRule="atLeast"/>
        <w:ind w:firstLine="690"/>
        <w:jc w:val="both"/>
        <w:rPr>
          <w:sz w:val="28"/>
          <w:szCs w:val="28"/>
        </w:rPr>
      </w:pPr>
      <w:r w:rsidRPr="002D163C">
        <w:rPr>
          <w:b/>
          <w:bCs/>
          <w:sz w:val="28"/>
          <w:szCs w:val="28"/>
        </w:rPr>
        <w:t xml:space="preserve">Цель проверки: </w:t>
      </w:r>
      <w:r w:rsidRPr="002D163C">
        <w:rPr>
          <w:sz w:val="28"/>
          <w:szCs w:val="28"/>
        </w:rPr>
        <w:t xml:space="preserve">предупреждение и выявление нарушений законодательства Российской Федерации в сфере закупок товаров, работ, </w:t>
      </w:r>
      <w:r w:rsidRPr="002D163C">
        <w:rPr>
          <w:sz w:val="28"/>
          <w:szCs w:val="28"/>
        </w:rPr>
        <w:lastRenderedPageBreak/>
        <w:t>услуг для обеспечения муниципальных нужд и иных нормативных правовых актов.</w:t>
      </w:r>
    </w:p>
    <w:p w:rsidR="00CF3AFF" w:rsidRDefault="00CF3AFF" w:rsidP="00CF3AFF">
      <w:pPr>
        <w:pStyle w:val="Default"/>
        <w:spacing w:line="273" w:lineRule="atLeast"/>
        <w:ind w:firstLine="690"/>
        <w:jc w:val="both"/>
        <w:rPr>
          <w:b/>
          <w:bCs/>
          <w:sz w:val="28"/>
          <w:szCs w:val="28"/>
        </w:rPr>
      </w:pPr>
    </w:p>
    <w:p w:rsidR="00CF3AFF" w:rsidRPr="002D163C" w:rsidRDefault="00CF3AFF" w:rsidP="00CF3AFF">
      <w:pPr>
        <w:pStyle w:val="Default"/>
        <w:spacing w:line="273" w:lineRule="atLeast"/>
        <w:ind w:firstLine="690"/>
        <w:jc w:val="both"/>
        <w:rPr>
          <w:sz w:val="28"/>
          <w:szCs w:val="28"/>
        </w:rPr>
      </w:pPr>
      <w:r w:rsidRPr="002D163C">
        <w:rPr>
          <w:b/>
          <w:bCs/>
          <w:sz w:val="28"/>
          <w:szCs w:val="28"/>
        </w:rPr>
        <w:t>Предмет проверки (проверяемые вопросы):</w:t>
      </w:r>
    </w:p>
    <w:p w:rsidR="00CF3AFF" w:rsidRPr="002D163C" w:rsidRDefault="00CF3AFF" w:rsidP="00CF3AFF">
      <w:pPr>
        <w:pStyle w:val="Default"/>
        <w:spacing w:line="273" w:lineRule="atLeast"/>
        <w:jc w:val="both"/>
        <w:rPr>
          <w:sz w:val="28"/>
          <w:szCs w:val="28"/>
        </w:rPr>
      </w:pPr>
    </w:p>
    <w:p w:rsidR="00CF3AFF" w:rsidRPr="002D163C" w:rsidRDefault="00CF3AFF" w:rsidP="00CF3AFF">
      <w:pPr>
        <w:pStyle w:val="Default"/>
        <w:rPr>
          <w:sz w:val="28"/>
          <w:szCs w:val="28"/>
        </w:rPr>
      </w:pPr>
      <w:r w:rsidRPr="002D163C">
        <w:rPr>
          <w:sz w:val="28"/>
          <w:szCs w:val="28"/>
        </w:rPr>
        <w:t>1</w:t>
      </w:r>
      <w:r w:rsidRPr="002D163C">
        <w:rPr>
          <w:bCs/>
          <w:sz w:val="28"/>
          <w:szCs w:val="28"/>
        </w:rPr>
        <w:t xml:space="preserve"> Соблюдение требований к обоснованию закупок</w:t>
      </w:r>
      <w:r w:rsidRPr="002D163C">
        <w:rPr>
          <w:sz w:val="28"/>
          <w:szCs w:val="28"/>
        </w:rPr>
        <w:t xml:space="preserve">. </w:t>
      </w:r>
    </w:p>
    <w:p w:rsidR="00CF3AFF" w:rsidRPr="002D163C" w:rsidRDefault="00CF3AFF" w:rsidP="00CF3AFF">
      <w:pPr>
        <w:pStyle w:val="Default"/>
        <w:rPr>
          <w:sz w:val="28"/>
          <w:szCs w:val="28"/>
        </w:rPr>
      </w:pPr>
      <w:r w:rsidRPr="002D163C">
        <w:rPr>
          <w:sz w:val="28"/>
          <w:szCs w:val="28"/>
        </w:rPr>
        <w:t>2.Соблюдение правил нормирования в сфере закупок.</w:t>
      </w:r>
    </w:p>
    <w:p w:rsidR="00CF3AFF" w:rsidRPr="002D163C" w:rsidRDefault="00CF3AFF" w:rsidP="00CF3AFF">
      <w:pPr>
        <w:pStyle w:val="Default"/>
        <w:rPr>
          <w:sz w:val="28"/>
          <w:szCs w:val="28"/>
        </w:rPr>
      </w:pPr>
      <w:r w:rsidRPr="002D163C">
        <w:rPr>
          <w:sz w:val="28"/>
          <w:szCs w:val="28"/>
        </w:rPr>
        <w:t>3.Обоснование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CF3AFF" w:rsidRPr="002D163C" w:rsidRDefault="00CF3AFF" w:rsidP="00CF3AFF">
      <w:pPr>
        <w:pStyle w:val="Default"/>
        <w:rPr>
          <w:sz w:val="28"/>
          <w:szCs w:val="28"/>
        </w:rPr>
      </w:pPr>
      <w:r w:rsidRPr="002D163C">
        <w:rPr>
          <w:sz w:val="28"/>
          <w:szCs w:val="28"/>
        </w:rPr>
        <w:t>4.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F3AFF" w:rsidRPr="002D163C" w:rsidRDefault="00CF3AFF" w:rsidP="00CF3AFF">
      <w:pPr>
        <w:pStyle w:val="Default"/>
        <w:rPr>
          <w:sz w:val="28"/>
          <w:szCs w:val="28"/>
        </w:rPr>
      </w:pPr>
      <w:r w:rsidRPr="002D163C">
        <w:rPr>
          <w:sz w:val="28"/>
          <w:szCs w:val="28"/>
        </w:rPr>
        <w:t>5. Соответствие поставленного товара, выполненной работы (ее результата) или оказанной услуги условиям контракта;</w:t>
      </w:r>
    </w:p>
    <w:p w:rsidR="00CF3AFF" w:rsidRPr="002D163C" w:rsidRDefault="00CF3AFF" w:rsidP="00CF3AFF">
      <w:pPr>
        <w:pStyle w:val="Default"/>
        <w:rPr>
          <w:sz w:val="28"/>
          <w:szCs w:val="28"/>
        </w:rPr>
      </w:pPr>
      <w:r w:rsidRPr="002D163C">
        <w:rPr>
          <w:sz w:val="28"/>
          <w:szCs w:val="28"/>
        </w:rPr>
        <w:t>6. Своевременность,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CF3AFF" w:rsidRPr="002D163C" w:rsidRDefault="00CF3AFF" w:rsidP="00CF3AFF">
      <w:pPr>
        <w:pStyle w:val="Default"/>
        <w:rPr>
          <w:sz w:val="28"/>
          <w:szCs w:val="28"/>
        </w:rPr>
      </w:pPr>
      <w:r w:rsidRPr="002D163C">
        <w:rPr>
          <w:sz w:val="28"/>
          <w:szCs w:val="28"/>
        </w:rPr>
        <w:t>7. Соответствие исполнения поставленного товара, выполненной работы (ее результата) или оказанной услуги целям осуществления закупки.</w:t>
      </w:r>
    </w:p>
    <w:p w:rsidR="00CF3AFF" w:rsidRPr="002D163C" w:rsidRDefault="00CF3AFF" w:rsidP="00CF3AFF">
      <w:pPr>
        <w:pStyle w:val="Default"/>
        <w:rPr>
          <w:sz w:val="28"/>
          <w:szCs w:val="28"/>
        </w:rPr>
      </w:pPr>
    </w:p>
    <w:p w:rsidR="006211A7" w:rsidRDefault="006211A7" w:rsidP="006211A7">
      <w:pPr>
        <w:pStyle w:val="Default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Выборочной п</w:t>
      </w:r>
      <w:r w:rsidRPr="00DC0D48">
        <w:rPr>
          <w:sz w:val="28"/>
          <w:szCs w:val="28"/>
        </w:rPr>
        <w:t>роверкой установлено, что муниципальные контракты заключены в соответствии с требованиями к количеству, потребительским свойствам (в том числе к характеристикам качества) и иным характеристикам товаров, работ,</w:t>
      </w:r>
      <w:r>
        <w:rPr>
          <w:sz w:val="28"/>
          <w:szCs w:val="28"/>
        </w:rPr>
        <w:t xml:space="preserve"> </w:t>
      </w:r>
      <w:r w:rsidRPr="00DC0D48">
        <w:rPr>
          <w:sz w:val="28"/>
          <w:szCs w:val="28"/>
        </w:rPr>
        <w:t>услуг позволяющие обеспечить муниципальные нужды, но не приводящие к закупкам товаров, работ,</w:t>
      </w:r>
      <w:r>
        <w:rPr>
          <w:sz w:val="28"/>
          <w:szCs w:val="28"/>
        </w:rPr>
        <w:t xml:space="preserve"> </w:t>
      </w:r>
      <w:r w:rsidRPr="00DC0D48">
        <w:rPr>
          <w:sz w:val="28"/>
          <w:szCs w:val="28"/>
        </w:rPr>
        <w:t>услуг, которые имеют избыточные потребительские свойства или являются предметами роскоши в соответствии с законодательством РФ</w:t>
      </w:r>
      <w:r>
        <w:rPr>
          <w:b/>
          <w:sz w:val="28"/>
          <w:szCs w:val="28"/>
        </w:rPr>
        <w:t>.</w:t>
      </w:r>
      <w:proofErr w:type="gramEnd"/>
    </w:p>
    <w:p w:rsidR="006211A7" w:rsidRPr="00DC0D48" w:rsidRDefault="006211A7" w:rsidP="006211A7">
      <w:pPr>
        <w:pStyle w:val="Default"/>
        <w:spacing w:line="273" w:lineRule="atLeast"/>
        <w:ind w:firstLine="690"/>
        <w:rPr>
          <w:sz w:val="28"/>
          <w:szCs w:val="28"/>
        </w:rPr>
      </w:pPr>
      <w:r w:rsidRPr="00DC0D48">
        <w:rPr>
          <w:sz w:val="28"/>
          <w:szCs w:val="28"/>
        </w:rPr>
        <w:t>Согласно плану-графику, утвержденному и раз</w:t>
      </w:r>
      <w:r>
        <w:rPr>
          <w:sz w:val="28"/>
          <w:szCs w:val="28"/>
        </w:rPr>
        <w:t xml:space="preserve">мещенному на официальном сайте </w:t>
      </w:r>
      <w:r w:rsidRPr="004C0C8E">
        <w:rPr>
          <w:color w:val="auto"/>
          <w:sz w:val="28"/>
          <w:szCs w:val="28"/>
        </w:rPr>
        <w:t>30.12.2015</w:t>
      </w:r>
      <w:r w:rsidRPr="00DC0D48">
        <w:rPr>
          <w:sz w:val="28"/>
          <w:szCs w:val="28"/>
        </w:rPr>
        <w:t>, совокупный годовой объем закуп</w:t>
      </w:r>
      <w:r>
        <w:rPr>
          <w:sz w:val="28"/>
          <w:szCs w:val="28"/>
        </w:rPr>
        <w:t xml:space="preserve">ок товаров, работ, услуг на 2016 год составлял 1341408,59 руб. </w:t>
      </w:r>
    </w:p>
    <w:p w:rsidR="006211A7" w:rsidRDefault="006211A7" w:rsidP="006211A7">
      <w:pPr>
        <w:pStyle w:val="Default"/>
        <w:spacing w:line="273" w:lineRule="atLeast"/>
        <w:ind w:firstLine="695"/>
        <w:jc w:val="both"/>
        <w:rPr>
          <w:sz w:val="28"/>
          <w:szCs w:val="28"/>
        </w:rPr>
      </w:pPr>
      <w:r w:rsidRPr="00DC0D48">
        <w:rPr>
          <w:sz w:val="28"/>
          <w:szCs w:val="28"/>
        </w:rPr>
        <w:t xml:space="preserve">В проверяемом </w:t>
      </w:r>
      <w:r>
        <w:rPr>
          <w:sz w:val="28"/>
          <w:szCs w:val="28"/>
        </w:rPr>
        <w:t>периоде на сайте опубликовано 10 версий планов-графиков</w:t>
      </w:r>
      <w:r w:rsidRPr="00DC0D48">
        <w:rPr>
          <w:sz w:val="28"/>
          <w:szCs w:val="28"/>
        </w:rPr>
        <w:t>, которые были опубликованы</w:t>
      </w:r>
      <w:r>
        <w:rPr>
          <w:sz w:val="28"/>
          <w:szCs w:val="28"/>
        </w:rPr>
        <w:t xml:space="preserve"> на официальном сайте.</w:t>
      </w:r>
    </w:p>
    <w:p w:rsidR="006211A7" w:rsidRDefault="006211A7" w:rsidP="00621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выявленные п</w:t>
      </w:r>
      <w:r w:rsidRPr="008C5CFA">
        <w:rPr>
          <w:rFonts w:ascii="Times New Roman" w:hAnsi="Times New Roman" w:cs="Times New Roman"/>
          <w:sz w:val="28"/>
          <w:szCs w:val="28"/>
        </w:rPr>
        <w:t xml:space="preserve">ри выборочной проверке </w:t>
      </w:r>
      <w:r>
        <w:rPr>
          <w:rFonts w:ascii="Times New Roman" w:hAnsi="Times New Roman" w:cs="Times New Roman"/>
          <w:sz w:val="28"/>
          <w:szCs w:val="28"/>
        </w:rPr>
        <w:t xml:space="preserve"> МБ</w:t>
      </w:r>
      <w:r w:rsidRPr="00DC7232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ДО «ДДТ»</w:t>
      </w:r>
      <w:r w:rsidRPr="008C5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указаны в акте проверке и направлены для принятия решения главе Полысаевского городского округа.</w:t>
      </w:r>
    </w:p>
    <w:p w:rsidR="001F4242" w:rsidRDefault="001F4242"/>
    <w:sectPr w:rsidR="001F4242" w:rsidSect="006D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335F5"/>
    <w:rsid w:val="001F4242"/>
    <w:rsid w:val="00350301"/>
    <w:rsid w:val="006211A7"/>
    <w:rsid w:val="006D1927"/>
    <w:rsid w:val="00BA3786"/>
    <w:rsid w:val="00CF3AFF"/>
    <w:rsid w:val="00E3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5F5"/>
    <w:pPr>
      <w:spacing w:after="0" w:line="240" w:lineRule="auto"/>
    </w:pPr>
  </w:style>
  <w:style w:type="paragraph" w:customStyle="1" w:styleId="Default">
    <w:name w:val="Default"/>
    <w:rsid w:val="00CF3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2016-03-18T02:26:00Z</dcterms:created>
  <dcterms:modified xsi:type="dcterms:W3CDTF">2017-04-24T07:23:00Z</dcterms:modified>
</cp:coreProperties>
</file>