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1B" w:rsidRPr="007B77A7" w:rsidRDefault="00D7431B" w:rsidP="00092AB2">
      <w:pPr>
        <w:shd w:val="clear" w:color="auto" w:fill="FFFFFF"/>
        <w:ind w:firstLine="567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23232"/>
          <w:kern w:val="36"/>
          <w:sz w:val="26"/>
          <w:szCs w:val="26"/>
          <w:lang w:eastAsia="ru-RU"/>
        </w:rPr>
      </w:pPr>
      <w:proofErr w:type="spellStart"/>
      <w:r w:rsidRPr="007B77A7">
        <w:rPr>
          <w:rFonts w:ascii="Times New Roman" w:eastAsia="Times New Roman" w:hAnsi="Times New Roman" w:cs="Times New Roman"/>
          <w:b/>
          <w:bCs/>
          <w:color w:val="323232"/>
          <w:kern w:val="36"/>
          <w:sz w:val="26"/>
          <w:szCs w:val="26"/>
          <w:lang w:eastAsia="ru-RU"/>
        </w:rPr>
        <w:t>Микрозаймы</w:t>
      </w:r>
      <w:proofErr w:type="spellEnd"/>
      <w:r w:rsidRPr="007B77A7">
        <w:rPr>
          <w:rFonts w:ascii="Times New Roman" w:eastAsia="Times New Roman" w:hAnsi="Times New Roman" w:cs="Times New Roman"/>
          <w:b/>
          <w:bCs/>
          <w:color w:val="323232"/>
          <w:kern w:val="36"/>
          <w:sz w:val="26"/>
          <w:szCs w:val="26"/>
          <w:lang w:eastAsia="ru-RU"/>
        </w:rPr>
        <w:t>: подводные камни</w:t>
      </w:r>
    </w:p>
    <w:p w:rsidR="00092AB2" w:rsidRPr="007B77A7" w:rsidRDefault="00092AB2" w:rsidP="00092AB2">
      <w:pPr>
        <w:shd w:val="clear" w:color="auto" w:fill="FFFFFF"/>
        <w:spacing w:before="112" w:after="374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AB2" w:rsidRPr="007B77A7" w:rsidRDefault="00911CE1" w:rsidP="00092AB2">
      <w:pPr>
        <w:shd w:val="clear" w:color="auto" w:fill="FFFFFF"/>
        <w:spacing w:before="112" w:after="374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Реклама быстрых ден</w:t>
      </w:r>
      <w:r w:rsidR="00B24A2A" w:rsidRPr="007B7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 на улице, в интернете, а так</w:t>
      </w:r>
      <w:r w:rsidRPr="007B7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же </w:t>
      </w:r>
      <w:r w:rsidR="00B24A2A" w:rsidRPr="007B7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7B77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СМИ обещает быстро решить насущные финансовые проблемы. </w:t>
      </w:r>
    </w:p>
    <w:p w:rsidR="00911CE1" w:rsidRPr="007B77A7" w:rsidRDefault="00911CE1" w:rsidP="00092AB2">
      <w:pPr>
        <w:shd w:val="clear" w:color="auto" w:fill="FFFFFF"/>
        <w:spacing w:before="112" w:after="374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7A7">
        <w:rPr>
          <w:rFonts w:ascii="Times New Roman" w:hAnsi="Times New Roman" w:cs="Times New Roman"/>
          <w:color w:val="333333"/>
          <w:sz w:val="26"/>
          <w:szCs w:val="26"/>
        </w:rPr>
        <w:t>Однако доступность подобных займов, даже у человека далекого от банковской сферы</w:t>
      </w:r>
      <w:r w:rsidR="00092AB2" w:rsidRPr="007B77A7">
        <w:rPr>
          <w:rFonts w:ascii="Times New Roman" w:hAnsi="Times New Roman" w:cs="Times New Roman"/>
          <w:color w:val="333333"/>
          <w:sz w:val="26"/>
          <w:szCs w:val="26"/>
        </w:rPr>
        <w:t>,</w:t>
      </w:r>
      <w:r w:rsidRPr="007B77A7">
        <w:rPr>
          <w:rFonts w:ascii="Times New Roman" w:hAnsi="Times New Roman" w:cs="Times New Roman"/>
          <w:color w:val="333333"/>
          <w:sz w:val="26"/>
          <w:szCs w:val="26"/>
        </w:rPr>
        <w:t xml:space="preserve"> должна вызвать подозрения. И это совершенно логично, т.к. каждой без исключения МФО присущи следующие признаки:</w:t>
      </w:r>
    </w:p>
    <w:p w:rsidR="00092AB2" w:rsidRPr="007B77A7" w:rsidRDefault="00092AB2" w:rsidP="00092AB2">
      <w:pPr>
        <w:pStyle w:val="a3"/>
        <w:shd w:val="clear" w:color="auto" w:fill="FFFFFF"/>
        <w:spacing w:before="411" w:beforeAutospacing="0" w:after="411" w:afterAutospacing="0" w:line="276" w:lineRule="auto"/>
        <w:ind w:firstLine="567"/>
        <w:contextualSpacing/>
        <w:jc w:val="both"/>
        <w:textAlignment w:val="baseline"/>
        <w:rPr>
          <w:bCs/>
          <w:color w:val="000000"/>
          <w:sz w:val="26"/>
          <w:szCs w:val="26"/>
        </w:rPr>
      </w:pPr>
      <w:r w:rsidRPr="007B77A7">
        <w:rPr>
          <w:bCs/>
          <w:color w:val="000000"/>
          <w:sz w:val="26"/>
          <w:szCs w:val="26"/>
        </w:rPr>
        <w:t>1. При взыскании просроченной задолженности МФО действуют намного жёстче, чем банки.</w:t>
      </w:r>
    </w:p>
    <w:p w:rsidR="00092AB2" w:rsidRPr="007B77A7" w:rsidRDefault="00B653AC" w:rsidP="00092AB2">
      <w:pPr>
        <w:pStyle w:val="a3"/>
        <w:shd w:val="clear" w:color="auto" w:fill="FFFFFF"/>
        <w:spacing w:before="411" w:beforeAutospacing="0" w:after="411" w:afterAutospacing="0" w:line="276" w:lineRule="auto"/>
        <w:ind w:firstLine="567"/>
        <w:contextualSpacing/>
        <w:jc w:val="both"/>
        <w:textAlignment w:val="baseline"/>
        <w:rPr>
          <w:bCs/>
          <w:color w:val="000000"/>
          <w:sz w:val="26"/>
          <w:szCs w:val="26"/>
        </w:rPr>
      </w:pPr>
      <w:r w:rsidRPr="007B77A7">
        <w:rPr>
          <w:bCs/>
          <w:color w:val="000000"/>
          <w:sz w:val="26"/>
          <w:szCs w:val="26"/>
        </w:rPr>
        <w:t>Регулярные звонки не только заемщику</w:t>
      </w:r>
      <w:r w:rsidR="00092AB2" w:rsidRPr="007B77A7">
        <w:rPr>
          <w:bCs/>
          <w:color w:val="000000"/>
          <w:sz w:val="26"/>
          <w:szCs w:val="26"/>
        </w:rPr>
        <w:t xml:space="preserve">, </w:t>
      </w:r>
      <w:r w:rsidRPr="007B77A7">
        <w:rPr>
          <w:bCs/>
          <w:color w:val="000000"/>
          <w:sz w:val="26"/>
          <w:szCs w:val="26"/>
        </w:rPr>
        <w:t xml:space="preserve">но также его </w:t>
      </w:r>
      <w:r w:rsidR="00092AB2" w:rsidRPr="007B77A7">
        <w:rPr>
          <w:bCs/>
          <w:color w:val="000000"/>
          <w:sz w:val="26"/>
          <w:szCs w:val="26"/>
        </w:rPr>
        <w:t xml:space="preserve">родственникам, на работу. Разговор, зачастую, идет на повышенных тонах, коллекторы МФО могут </w:t>
      </w:r>
      <w:r w:rsidRPr="007B77A7">
        <w:rPr>
          <w:bCs/>
          <w:color w:val="000000"/>
          <w:sz w:val="26"/>
          <w:szCs w:val="26"/>
        </w:rPr>
        <w:t xml:space="preserve">использовать средства психологического давления: </w:t>
      </w:r>
      <w:r w:rsidR="00092AB2" w:rsidRPr="007B77A7">
        <w:rPr>
          <w:bCs/>
          <w:color w:val="000000"/>
          <w:sz w:val="26"/>
          <w:szCs w:val="26"/>
        </w:rPr>
        <w:t xml:space="preserve">открыто унижать или даже угрожать причинить вред заёмщику или </w:t>
      </w:r>
      <w:r w:rsidRPr="007B77A7">
        <w:rPr>
          <w:bCs/>
          <w:color w:val="000000"/>
          <w:sz w:val="26"/>
          <w:szCs w:val="26"/>
        </w:rPr>
        <w:t xml:space="preserve">его </w:t>
      </w:r>
      <w:r w:rsidR="00092AB2" w:rsidRPr="007B77A7">
        <w:rPr>
          <w:bCs/>
          <w:color w:val="000000"/>
          <w:sz w:val="26"/>
          <w:szCs w:val="26"/>
        </w:rPr>
        <w:t xml:space="preserve">родным. </w:t>
      </w:r>
    </w:p>
    <w:p w:rsidR="00092AB2" w:rsidRPr="007B77A7" w:rsidRDefault="009D20F3" w:rsidP="00092AB2">
      <w:pPr>
        <w:pStyle w:val="a3"/>
        <w:shd w:val="clear" w:color="auto" w:fill="FFFFFF"/>
        <w:spacing w:before="411" w:beforeAutospacing="0" w:after="411" w:afterAutospacing="0" w:line="276" w:lineRule="auto"/>
        <w:ind w:firstLine="567"/>
        <w:contextualSpacing/>
        <w:jc w:val="both"/>
        <w:textAlignment w:val="baseline"/>
        <w:rPr>
          <w:bCs/>
          <w:color w:val="000000"/>
          <w:sz w:val="26"/>
          <w:szCs w:val="26"/>
        </w:rPr>
      </w:pPr>
      <w:r w:rsidRPr="007B77A7">
        <w:rPr>
          <w:bCs/>
          <w:color w:val="000000"/>
          <w:sz w:val="26"/>
          <w:szCs w:val="26"/>
        </w:rPr>
        <w:t>2. Высокие процентные ставки</w:t>
      </w:r>
    </w:p>
    <w:p w:rsidR="00092AB2" w:rsidRPr="007B77A7" w:rsidRDefault="009D20F3" w:rsidP="00092AB2">
      <w:pPr>
        <w:pStyle w:val="a3"/>
        <w:shd w:val="clear" w:color="auto" w:fill="FFFFFF"/>
        <w:spacing w:before="411" w:beforeAutospacing="0" w:after="411" w:afterAutospacing="0" w:line="276" w:lineRule="auto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7B77A7">
        <w:rPr>
          <w:color w:val="000000"/>
          <w:sz w:val="26"/>
          <w:szCs w:val="26"/>
        </w:rPr>
        <w:t>Процентная</w:t>
      </w:r>
      <w:r w:rsidR="00911CE1" w:rsidRPr="007B77A7">
        <w:rPr>
          <w:color w:val="000000"/>
          <w:sz w:val="26"/>
          <w:szCs w:val="26"/>
        </w:rPr>
        <w:t xml:space="preserve"> ставка у большинства МФО с</w:t>
      </w:r>
      <w:r w:rsidR="00092AB2" w:rsidRPr="007B77A7">
        <w:rPr>
          <w:color w:val="000000"/>
          <w:sz w:val="26"/>
          <w:szCs w:val="26"/>
        </w:rPr>
        <w:t>оставляет 365% годовых. Это боле</w:t>
      </w:r>
      <w:r w:rsidR="00911CE1" w:rsidRPr="007B77A7">
        <w:rPr>
          <w:color w:val="000000"/>
          <w:sz w:val="26"/>
          <w:szCs w:val="26"/>
        </w:rPr>
        <w:t xml:space="preserve">е чем в 10 раз превышает </w:t>
      </w:r>
      <w:r w:rsidR="0034375A" w:rsidRPr="007B77A7">
        <w:rPr>
          <w:color w:val="000000"/>
          <w:sz w:val="26"/>
          <w:szCs w:val="26"/>
        </w:rPr>
        <w:t>процентную</w:t>
      </w:r>
      <w:r w:rsidR="00911CE1" w:rsidRPr="007B77A7">
        <w:rPr>
          <w:color w:val="000000"/>
          <w:sz w:val="26"/>
          <w:szCs w:val="26"/>
        </w:rPr>
        <w:t xml:space="preserve"> </w:t>
      </w:r>
      <w:r w:rsidR="00092AB2" w:rsidRPr="007B77A7">
        <w:rPr>
          <w:color w:val="000000"/>
          <w:sz w:val="26"/>
          <w:szCs w:val="26"/>
        </w:rPr>
        <w:t>ставку по банковским продуктам.</w:t>
      </w:r>
    </w:p>
    <w:p w:rsidR="00092AB2" w:rsidRPr="007B77A7" w:rsidRDefault="00911CE1" w:rsidP="00092AB2">
      <w:pPr>
        <w:pStyle w:val="a3"/>
        <w:shd w:val="clear" w:color="auto" w:fill="FFFFFF"/>
        <w:spacing w:before="411" w:beforeAutospacing="0" w:after="411" w:afterAutospacing="0" w:line="276" w:lineRule="auto"/>
        <w:ind w:firstLine="567"/>
        <w:contextualSpacing/>
        <w:jc w:val="both"/>
        <w:textAlignment w:val="baseline"/>
        <w:rPr>
          <w:bCs/>
          <w:color w:val="000000"/>
          <w:sz w:val="26"/>
          <w:szCs w:val="26"/>
        </w:rPr>
      </w:pPr>
      <w:r w:rsidRPr="007B77A7">
        <w:rPr>
          <w:bCs/>
          <w:color w:val="000000"/>
          <w:sz w:val="26"/>
          <w:szCs w:val="26"/>
        </w:rPr>
        <w:t>3. Снижение доверия банков.</w:t>
      </w:r>
    </w:p>
    <w:p w:rsidR="00092AB2" w:rsidRPr="007B77A7" w:rsidRDefault="00911CE1" w:rsidP="00092AB2">
      <w:pPr>
        <w:pStyle w:val="a3"/>
        <w:shd w:val="clear" w:color="auto" w:fill="FFFFFF"/>
        <w:spacing w:before="411" w:beforeAutospacing="0" w:after="411" w:afterAutospacing="0" w:line="276" w:lineRule="auto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7B77A7">
        <w:rPr>
          <w:color w:val="000000"/>
          <w:sz w:val="26"/>
          <w:szCs w:val="26"/>
        </w:rPr>
        <w:t>Займы в МФО, наряду с банковскими кредитами, отображаются в кредитной истории. Обращение в МФО, даже при хорошей кредитной истории, воспринимается многими банками негативно. Обусловлено это тем, что в большинстве случаев заёмщики обращаются в МФО при высокой финансовой нагрузке или на этапе просрочек. Разумеется, это несёт в себе высокий риск для банков, поэтому при наличии отметок в кредитной истории о займах в МФО будет труднее рассчитывать на крупную сумму денег.</w:t>
      </w:r>
    </w:p>
    <w:p w:rsidR="00092AB2" w:rsidRPr="007B77A7" w:rsidRDefault="009D20F3" w:rsidP="00092AB2">
      <w:pPr>
        <w:pStyle w:val="a3"/>
        <w:shd w:val="clear" w:color="auto" w:fill="FFFFFF"/>
        <w:spacing w:before="411" w:beforeAutospacing="0" w:after="411" w:afterAutospacing="0" w:line="276" w:lineRule="auto"/>
        <w:ind w:firstLine="567"/>
        <w:contextualSpacing/>
        <w:jc w:val="both"/>
        <w:textAlignment w:val="baseline"/>
        <w:rPr>
          <w:bCs/>
          <w:color w:val="000000"/>
          <w:sz w:val="26"/>
          <w:szCs w:val="26"/>
        </w:rPr>
      </w:pPr>
      <w:r w:rsidRPr="007B77A7">
        <w:rPr>
          <w:bCs/>
          <w:color w:val="000000"/>
          <w:sz w:val="26"/>
          <w:szCs w:val="26"/>
        </w:rPr>
        <w:t>4</w:t>
      </w:r>
      <w:r w:rsidR="00911CE1" w:rsidRPr="007B77A7">
        <w:rPr>
          <w:bCs/>
          <w:color w:val="000000"/>
          <w:sz w:val="26"/>
          <w:szCs w:val="26"/>
        </w:rPr>
        <w:t>. Скрытые штрафы, неустойки, навязанные услуги и др.</w:t>
      </w:r>
    </w:p>
    <w:p w:rsidR="00911CE1" w:rsidRPr="007B77A7" w:rsidRDefault="00911CE1" w:rsidP="00092AB2">
      <w:pPr>
        <w:pStyle w:val="a3"/>
        <w:shd w:val="clear" w:color="auto" w:fill="FFFFFF"/>
        <w:spacing w:before="411" w:beforeAutospacing="0" w:after="411" w:afterAutospacing="0" w:line="276" w:lineRule="auto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7B77A7">
        <w:rPr>
          <w:color w:val="000000"/>
          <w:sz w:val="26"/>
          <w:szCs w:val="26"/>
        </w:rPr>
        <w:t xml:space="preserve">Центральный Банк старается отслеживать, чтобы кредиторы не нарушали установленные ограничения по начисленным %, штрафам и неустойкам. Однако на практике не все заёмщики знают этот размер (максимум основной долг + 1,5 суммы </w:t>
      </w:r>
      <w:r w:rsidR="009D20F3" w:rsidRPr="007B77A7">
        <w:rPr>
          <w:color w:val="000000"/>
          <w:sz w:val="26"/>
          <w:szCs w:val="26"/>
        </w:rPr>
        <w:t>основного долга)</w:t>
      </w:r>
      <w:r w:rsidRPr="007B77A7">
        <w:rPr>
          <w:color w:val="000000"/>
          <w:sz w:val="26"/>
          <w:szCs w:val="26"/>
        </w:rPr>
        <w:t>, чем активно пользуется ряд МФО. Как итог</w:t>
      </w:r>
      <w:r w:rsidR="00092AB2" w:rsidRPr="007B77A7">
        <w:rPr>
          <w:color w:val="000000"/>
          <w:sz w:val="26"/>
          <w:szCs w:val="26"/>
        </w:rPr>
        <w:t>,</w:t>
      </w:r>
      <w:r w:rsidRPr="007B77A7">
        <w:rPr>
          <w:color w:val="000000"/>
          <w:sz w:val="26"/>
          <w:szCs w:val="26"/>
        </w:rPr>
        <w:t xml:space="preserve"> заёмщик может переплатить в разы больше.</w:t>
      </w:r>
    </w:p>
    <w:p w:rsidR="006A0417" w:rsidRPr="007B77A7" w:rsidRDefault="006A0417" w:rsidP="006A0417">
      <w:pPr>
        <w:pStyle w:val="a3"/>
        <w:shd w:val="clear" w:color="auto" w:fill="FFFFFF"/>
        <w:spacing w:before="411" w:beforeAutospacing="0" w:after="411" w:afterAutospacing="0" w:line="276" w:lineRule="auto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6A0417" w:rsidRPr="007B77A7" w:rsidRDefault="006A0417" w:rsidP="006A0417">
      <w:pPr>
        <w:pStyle w:val="a3"/>
        <w:shd w:val="clear" w:color="auto" w:fill="FFFFFF"/>
        <w:spacing w:before="411" w:beforeAutospacing="0" w:after="411" w:afterAutospacing="0" w:line="276" w:lineRule="auto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7B77A7">
        <w:rPr>
          <w:color w:val="000000"/>
          <w:sz w:val="26"/>
          <w:szCs w:val="26"/>
        </w:rPr>
        <w:t xml:space="preserve">Если Вам все же пришлось воспользоваться услугами </w:t>
      </w:r>
      <w:proofErr w:type="spellStart"/>
      <w:r w:rsidRPr="007B77A7">
        <w:rPr>
          <w:color w:val="000000"/>
          <w:sz w:val="26"/>
          <w:szCs w:val="26"/>
        </w:rPr>
        <w:t>микрофинансовой</w:t>
      </w:r>
      <w:proofErr w:type="spellEnd"/>
      <w:r w:rsidRPr="007B77A7">
        <w:rPr>
          <w:color w:val="000000"/>
          <w:sz w:val="26"/>
          <w:szCs w:val="26"/>
        </w:rPr>
        <w:t xml:space="preserve"> организации, то важно знать, куда следует обращаться в случае нарушения Ваших прав:</w:t>
      </w:r>
    </w:p>
    <w:p w:rsidR="006A0417" w:rsidRPr="007B77A7" w:rsidRDefault="006A0417" w:rsidP="007B77A7">
      <w:pPr>
        <w:pStyle w:val="a3"/>
        <w:numPr>
          <w:ilvl w:val="0"/>
          <w:numId w:val="5"/>
        </w:numPr>
        <w:shd w:val="clear" w:color="auto" w:fill="FFFFFF"/>
        <w:spacing w:before="411" w:beforeAutospacing="0" w:after="411" w:afterAutospacing="0" w:line="276" w:lineRule="auto"/>
        <w:ind w:left="0" w:firstLine="0"/>
        <w:contextualSpacing/>
        <w:jc w:val="both"/>
        <w:textAlignment w:val="baseline"/>
        <w:rPr>
          <w:sz w:val="26"/>
          <w:szCs w:val="26"/>
        </w:rPr>
      </w:pPr>
      <w:r w:rsidRPr="007B77A7">
        <w:rPr>
          <w:color w:val="2F2F2F"/>
          <w:sz w:val="26"/>
          <w:szCs w:val="26"/>
        </w:rPr>
        <w:t>В случае противоправных действий со стороны коллекторов, нужно обратиться в </w:t>
      </w:r>
      <w:hyperlink r:id="rId5" w:tgtFrame="_blank" w:history="1">
        <w:r w:rsidRPr="007B77A7">
          <w:rPr>
            <w:color w:val="3559AB"/>
            <w:sz w:val="26"/>
            <w:szCs w:val="26"/>
            <w:u w:val="single"/>
          </w:rPr>
          <w:t>Федеральную службу судебных приставов.</w:t>
        </w:r>
      </w:hyperlink>
    </w:p>
    <w:p w:rsidR="006A0417" w:rsidRPr="007B77A7" w:rsidRDefault="006A0417" w:rsidP="007B77A7">
      <w:pPr>
        <w:pStyle w:val="a3"/>
        <w:numPr>
          <w:ilvl w:val="0"/>
          <w:numId w:val="5"/>
        </w:numPr>
        <w:shd w:val="clear" w:color="auto" w:fill="FFFFFF"/>
        <w:spacing w:before="411" w:beforeAutospacing="0" w:after="411" w:afterAutospacing="0" w:line="276" w:lineRule="auto"/>
        <w:ind w:left="0" w:firstLine="0"/>
        <w:contextualSpacing/>
        <w:jc w:val="both"/>
        <w:textAlignment w:val="baseline"/>
        <w:rPr>
          <w:color w:val="2F2F2F"/>
          <w:sz w:val="26"/>
          <w:szCs w:val="26"/>
        </w:rPr>
      </w:pPr>
      <w:r w:rsidRPr="007B77A7">
        <w:rPr>
          <w:color w:val="2F2F2F"/>
          <w:sz w:val="26"/>
          <w:szCs w:val="26"/>
        </w:rPr>
        <w:t>Если вы считаете, что МФО нарушает ваши права, обращайтесь </w:t>
      </w:r>
      <w:hyperlink r:id="rId6" w:tgtFrame="_blank" w:history="1">
        <w:r w:rsidRPr="007B77A7">
          <w:rPr>
            <w:color w:val="3559AB"/>
            <w:sz w:val="26"/>
            <w:szCs w:val="26"/>
            <w:u w:val="single"/>
          </w:rPr>
          <w:t>в Банк России</w:t>
        </w:r>
      </w:hyperlink>
      <w:r w:rsidRPr="007B77A7">
        <w:rPr>
          <w:color w:val="2F2F2F"/>
          <w:sz w:val="26"/>
          <w:szCs w:val="26"/>
        </w:rPr>
        <w:t>.</w:t>
      </w:r>
    </w:p>
    <w:p w:rsidR="00092AB2" w:rsidRPr="007B77A7" w:rsidRDefault="006A0417" w:rsidP="007B77A7">
      <w:pPr>
        <w:pStyle w:val="a3"/>
        <w:numPr>
          <w:ilvl w:val="0"/>
          <w:numId w:val="5"/>
        </w:numPr>
        <w:shd w:val="clear" w:color="auto" w:fill="FFFFFF"/>
        <w:spacing w:before="411" w:beforeAutospacing="0" w:after="411" w:afterAutospacing="0" w:line="276" w:lineRule="auto"/>
        <w:ind w:left="0" w:firstLine="0"/>
        <w:contextualSpacing/>
        <w:jc w:val="both"/>
        <w:textAlignment w:val="baseline"/>
        <w:rPr>
          <w:color w:val="2F2F2F"/>
          <w:sz w:val="26"/>
          <w:szCs w:val="26"/>
        </w:rPr>
      </w:pPr>
      <w:r w:rsidRPr="007B77A7">
        <w:rPr>
          <w:color w:val="2F2F2F"/>
          <w:sz w:val="26"/>
          <w:szCs w:val="26"/>
        </w:rPr>
        <w:t>Денежные споры с </w:t>
      </w:r>
      <w:proofErr w:type="spellStart"/>
      <w:r w:rsidRPr="007B77A7">
        <w:rPr>
          <w:color w:val="2F2F2F"/>
          <w:sz w:val="26"/>
          <w:szCs w:val="26"/>
        </w:rPr>
        <w:t>микрофинансовыми</w:t>
      </w:r>
      <w:proofErr w:type="spellEnd"/>
      <w:r w:rsidRPr="007B77A7">
        <w:rPr>
          <w:color w:val="2F2F2F"/>
          <w:sz w:val="26"/>
          <w:szCs w:val="26"/>
        </w:rPr>
        <w:t xml:space="preserve"> организациями можно улаживать с помощью </w:t>
      </w:r>
      <w:hyperlink r:id="rId7" w:history="1">
        <w:r w:rsidRPr="007B77A7">
          <w:rPr>
            <w:color w:val="3559AB"/>
            <w:sz w:val="26"/>
            <w:szCs w:val="26"/>
            <w:u w:val="single"/>
          </w:rPr>
          <w:t>финансового уполномоченного</w:t>
        </w:r>
      </w:hyperlink>
      <w:r w:rsidRPr="007B77A7">
        <w:rPr>
          <w:sz w:val="26"/>
          <w:szCs w:val="26"/>
        </w:rPr>
        <w:t xml:space="preserve">. </w:t>
      </w:r>
      <w:r w:rsidRPr="007B77A7">
        <w:rPr>
          <w:color w:val="2F2F2F"/>
          <w:sz w:val="26"/>
          <w:szCs w:val="26"/>
        </w:rPr>
        <w:t>Он осуществляет досудебное урегулирование споров между финансовыми организациями и их клиентами — физическими лицами, позволяя избежать обращения в суд. Для потребителей его услуги бесплатны. Подать заявление можно  </w:t>
      </w:r>
      <w:hyperlink r:id="rId8" w:tgtFrame="_blank" w:history="1">
        <w:r w:rsidRPr="007B77A7">
          <w:rPr>
            <w:color w:val="3559AB"/>
            <w:sz w:val="26"/>
            <w:szCs w:val="26"/>
            <w:u w:val="single"/>
          </w:rPr>
          <w:t>онлайн</w:t>
        </w:r>
      </w:hyperlink>
      <w:r w:rsidRPr="007B77A7">
        <w:rPr>
          <w:color w:val="2F2F2F"/>
          <w:sz w:val="26"/>
          <w:szCs w:val="26"/>
        </w:rPr>
        <w:t xml:space="preserve"> (https://finombudsman.ru/). Решение омбудсмена имеет такую же силу, как и постановление суда.</w:t>
      </w:r>
    </w:p>
    <w:p w:rsidR="00092AB2" w:rsidRPr="00092AB2" w:rsidRDefault="00092AB2" w:rsidP="00092AB2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AB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 подготовлен по источникам сети «Интернет».</w:t>
      </w:r>
    </w:p>
    <w:sectPr w:rsidR="00092AB2" w:rsidRPr="00092AB2" w:rsidSect="007B7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A50"/>
    <w:multiLevelType w:val="multilevel"/>
    <w:tmpl w:val="1E06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F151C"/>
    <w:multiLevelType w:val="hybridMultilevel"/>
    <w:tmpl w:val="1D6CFB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B96984"/>
    <w:multiLevelType w:val="multilevel"/>
    <w:tmpl w:val="547A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20F7F"/>
    <w:multiLevelType w:val="multilevel"/>
    <w:tmpl w:val="5DD0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7788A"/>
    <w:multiLevelType w:val="multilevel"/>
    <w:tmpl w:val="19D2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431B"/>
    <w:rsid w:val="00092AB2"/>
    <w:rsid w:val="002334B9"/>
    <w:rsid w:val="0034375A"/>
    <w:rsid w:val="006A0417"/>
    <w:rsid w:val="007B77A7"/>
    <w:rsid w:val="0080287D"/>
    <w:rsid w:val="00911CE1"/>
    <w:rsid w:val="009D20F3"/>
    <w:rsid w:val="00B24A2A"/>
    <w:rsid w:val="00B653AC"/>
    <w:rsid w:val="00D7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7D"/>
  </w:style>
  <w:style w:type="paragraph" w:styleId="1">
    <w:name w:val="heading 1"/>
    <w:basedOn w:val="a"/>
    <w:link w:val="10"/>
    <w:uiPriority w:val="9"/>
    <w:qFormat/>
    <w:rsid w:val="00D7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7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4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7431B"/>
    <w:rPr>
      <w:color w:val="0000FF"/>
      <w:u w:val="single"/>
    </w:rPr>
  </w:style>
  <w:style w:type="character" w:customStyle="1" w:styleId="article-statdate">
    <w:name w:val="article-stat__date"/>
    <w:basedOn w:val="a0"/>
    <w:rsid w:val="00911CE1"/>
  </w:style>
  <w:style w:type="character" w:customStyle="1" w:styleId="article-statcount">
    <w:name w:val="article-stat__count"/>
    <w:basedOn w:val="a0"/>
    <w:rsid w:val="00911CE1"/>
  </w:style>
  <w:style w:type="character" w:customStyle="1" w:styleId="article-stat-tipvalue">
    <w:name w:val="article-stat-tip__value"/>
    <w:basedOn w:val="a0"/>
    <w:rsid w:val="00911CE1"/>
  </w:style>
  <w:style w:type="paragraph" w:customStyle="1" w:styleId="article-renderblock">
    <w:name w:val="article-render__block"/>
    <w:basedOn w:val="a"/>
    <w:rsid w:val="0091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4656">
          <w:marLeft w:val="0"/>
          <w:marRight w:val="0"/>
          <w:marTop w:val="355"/>
          <w:marBottom w:val="5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6810">
              <w:marLeft w:val="0"/>
              <w:marRight w:val="0"/>
              <w:marTop w:val="0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6563">
          <w:marLeft w:val="0"/>
          <w:marRight w:val="0"/>
          <w:marTop w:val="0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3593">
              <w:marLeft w:val="0"/>
              <w:marRight w:val="0"/>
              <w:marTop w:val="0"/>
              <w:marBottom w:val="4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90831">
                      <w:marLeft w:val="0"/>
                      <w:marRight w:val="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636">
                      <w:marLeft w:val="0"/>
                      <w:marRight w:val="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1682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86376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556578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1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3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9" w:color="000000"/>
                    <w:bottom w:val="none" w:sz="0" w:space="0" w:color="auto"/>
                    <w:right w:val="none" w:sz="0" w:space="0" w:color="auto"/>
                  </w:divBdr>
                </w:div>
                <w:div w:id="13623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cult.info/article/finansovyy-ombudsmen-zachem-on-nuzhen-i-kogda-k-nemu-obrashchats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r.ru/Reception/" TargetMode="External"/><Relationship Id="rId5" Type="http://schemas.openxmlformats.org/officeDocument/2006/relationships/hyperlink" Target="http://fsspru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2020-06-23T07:51:00Z</cp:lastPrinted>
  <dcterms:created xsi:type="dcterms:W3CDTF">2020-06-15T05:57:00Z</dcterms:created>
  <dcterms:modified xsi:type="dcterms:W3CDTF">2020-06-23T07:57:00Z</dcterms:modified>
</cp:coreProperties>
</file>